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FD" w:rsidRDefault="00AA2E34">
      <w:pPr>
        <w:pStyle w:val="Ttulo4"/>
        <w:spacing w:before="91"/>
        <w:ind w:left="4850"/>
        <w:rPr>
          <w:u w:val="none"/>
        </w:rPr>
      </w:pPr>
      <w:r>
        <w:rPr>
          <w:u w:val="none"/>
        </w:rPr>
        <w:t>REGIDORIA DE PROMOCIÓ ECONÒMICA</w:t>
      </w:r>
    </w:p>
    <w:p w:rsidR="005B34FD" w:rsidRDefault="005B34FD">
      <w:pPr>
        <w:pStyle w:val="Textoindependiente"/>
        <w:spacing w:before="1"/>
        <w:rPr>
          <w:b/>
        </w:rPr>
      </w:pPr>
    </w:p>
    <w:p w:rsidR="005B34FD" w:rsidRDefault="00AA2E34">
      <w:pPr>
        <w:ind w:left="102" w:right="106"/>
        <w:jc w:val="both"/>
        <w:rPr>
          <w:b/>
          <w:sz w:val="28"/>
        </w:rPr>
      </w:pPr>
      <w:r>
        <w:rPr>
          <w:b/>
          <w:sz w:val="28"/>
        </w:rPr>
        <w:t xml:space="preserve">Guia resum </w:t>
      </w:r>
      <w:r w:rsidR="00351E7A">
        <w:rPr>
          <w:b/>
          <w:sz w:val="28"/>
        </w:rPr>
        <w:t>CONVOCATÒRIA 2021</w:t>
      </w:r>
      <w:r w:rsidR="003326B9">
        <w:rPr>
          <w:b/>
          <w:sz w:val="28"/>
        </w:rPr>
        <w:t xml:space="preserve"> </w:t>
      </w:r>
      <w:r>
        <w:rPr>
          <w:b/>
          <w:sz w:val="28"/>
        </w:rPr>
        <w:t xml:space="preserve">del programa de subvencions “ARGENTONA IMPULS”: </w:t>
      </w:r>
      <w:r w:rsidR="00351E7A" w:rsidRPr="00351E7A">
        <w:rPr>
          <w:b/>
          <w:sz w:val="28"/>
        </w:rPr>
        <w:t>Ajudes pel desenvolupament econòmic local</w:t>
      </w:r>
      <w:r w:rsidR="00351E7A">
        <w:rPr>
          <w:b/>
          <w:sz w:val="28"/>
        </w:rPr>
        <w:t>.</w:t>
      </w:r>
    </w:p>
    <w:p w:rsidR="005B34FD" w:rsidRDefault="005B34FD">
      <w:pPr>
        <w:pStyle w:val="Textoindependiente"/>
        <w:spacing w:before="11"/>
        <w:rPr>
          <w:b/>
          <w:sz w:val="27"/>
        </w:rPr>
      </w:pPr>
    </w:p>
    <w:p w:rsidR="005B34FD" w:rsidRDefault="00AA2E34">
      <w:pPr>
        <w:pStyle w:val="Prrafodelista"/>
        <w:numPr>
          <w:ilvl w:val="0"/>
          <w:numId w:val="8"/>
        </w:numPr>
        <w:tabs>
          <w:tab w:val="left" w:pos="460"/>
        </w:tabs>
        <w:spacing w:before="1"/>
        <w:jc w:val="left"/>
        <w:rPr>
          <w:b/>
          <w:sz w:val="28"/>
        </w:rPr>
      </w:pPr>
      <w:r>
        <w:rPr>
          <w:b/>
          <w:color w:val="943634"/>
          <w:sz w:val="28"/>
        </w:rPr>
        <w:t>Línia A: Subvencions per al foment de</w:t>
      </w:r>
      <w:r>
        <w:rPr>
          <w:b/>
          <w:color w:val="943634"/>
          <w:spacing w:val="-9"/>
          <w:sz w:val="28"/>
        </w:rPr>
        <w:t xml:space="preserve"> </w:t>
      </w:r>
      <w:r>
        <w:rPr>
          <w:b/>
          <w:color w:val="943634"/>
          <w:sz w:val="28"/>
        </w:rPr>
        <w:t>l’ocupació</w:t>
      </w:r>
    </w:p>
    <w:p w:rsidR="005B34FD" w:rsidRDefault="00AA2E34">
      <w:pPr>
        <w:spacing w:before="159"/>
        <w:ind w:left="102"/>
        <w:jc w:val="both"/>
        <w:rPr>
          <w:b/>
          <w:sz w:val="24"/>
        </w:rPr>
      </w:pPr>
      <w:r>
        <w:rPr>
          <w:b/>
          <w:color w:val="943634"/>
          <w:sz w:val="24"/>
          <w:u w:val="thick" w:color="943634"/>
        </w:rPr>
        <w:t>Definició i principals requisits</w:t>
      </w:r>
    </w:p>
    <w:p w:rsidR="005B34FD" w:rsidRDefault="00AA2E34">
      <w:pPr>
        <w:spacing w:before="239"/>
        <w:ind w:left="102" w:right="106"/>
        <w:jc w:val="both"/>
      </w:pPr>
      <w:r>
        <w:t xml:space="preserve">Ajuts econòmics per a les </w:t>
      </w:r>
      <w:r>
        <w:rPr>
          <w:b/>
        </w:rPr>
        <w:t xml:space="preserve">empreses </w:t>
      </w:r>
      <w:r>
        <w:t xml:space="preserve">que contractin, </w:t>
      </w:r>
      <w:r>
        <w:rPr>
          <w:b/>
        </w:rPr>
        <w:t xml:space="preserve">entre </w:t>
      </w:r>
      <w:r w:rsidR="003F78FD">
        <w:rPr>
          <w:b/>
        </w:rPr>
        <w:t>l’1 de gener de 2021  i el 19 de novembre de 2021</w:t>
      </w:r>
      <w:r w:rsidR="003F78FD">
        <w:t>, i per un període mínim de 6</w:t>
      </w:r>
      <w:r>
        <w:t xml:space="preserve"> mesos, persones desocupades empadronades al municipi</w:t>
      </w:r>
      <w:r>
        <w:rPr>
          <w:spacing w:val="-2"/>
        </w:rPr>
        <w:t xml:space="preserve"> </w:t>
      </w:r>
      <w:r>
        <w:t>d’Argentona.</w:t>
      </w:r>
    </w:p>
    <w:p w:rsidR="003326B9" w:rsidRDefault="003326B9" w:rsidP="003326B9">
      <w:pPr>
        <w:jc w:val="both"/>
        <w:rPr>
          <w:rFonts w:ascii="Open Sans" w:eastAsia="Calibri" w:hAnsi="Open Sans" w:cs="Open Sans"/>
          <w:noProof/>
          <w:u w:val="single"/>
          <w:lang w:eastAsia="en-US"/>
        </w:rPr>
      </w:pPr>
    </w:p>
    <w:p w:rsidR="005B34FD" w:rsidRDefault="00AA2E34">
      <w:pPr>
        <w:pStyle w:val="Textoindependiente"/>
        <w:ind w:left="102"/>
        <w:jc w:val="both"/>
      </w:pPr>
      <w:r>
        <w:t>Hauran de complir, entre altres, les condicions i requisits següents:</w:t>
      </w:r>
    </w:p>
    <w:p w:rsidR="005B34FD" w:rsidRDefault="005B34FD">
      <w:pPr>
        <w:pStyle w:val="Textoindependiente"/>
        <w:rPr>
          <w:sz w:val="20"/>
        </w:rPr>
      </w:pPr>
    </w:p>
    <w:p w:rsidR="005B34FD" w:rsidRDefault="00AA2E34">
      <w:pPr>
        <w:pStyle w:val="Ttulo4"/>
        <w:rPr>
          <w:u w:val="none"/>
        </w:rPr>
      </w:pPr>
      <w:r>
        <w:rPr>
          <w:u w:val="thick"/>
        </w:rPr>
        <w:t>Condicions de les empreses beneficiàries de les subvencions.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2"/>
          <w:tab w:val="left" w:pos="573"/>
        </w:tabs>
        <w:spacing w:before="124" w:line="235" w:lineRule="auto"/>
        <w:ind w:right="104"/>
        <w:jc w:val="left"/>
      </w:pPr>
      <w:r>
        <w:t>Empreses, individuals (empresaris/</w:t>
      </w:r>
      <w:proofErr w:type="spellStart"/>
      <w:r>
        <w:t>ies</w:t>
      </w:r>
      <w:proofErr w:type="spellEnd"/>
      <w:r>
        <w:t xml:space="preserve"> individuals) o en forma societària, que comptin, com a mínim, amb un </w:t>
      </w:r>
      <w:r>
        <w:rPr>
          <w:b/>
        </w:rPr>
        <w:t>centre de treball al municipi</w:t>
      </w:r>
      <w:r>
        <w:rPr>
          <w:b/>
          <w:spacing w:val="-10"/>
        </w:rPr>
        <w:t xml:space="preserve"> </w:t>
      </w:r>
      <w:r>
        <w:rPr>
          <w:b/>
        </w:rPr>
        <w:t>d’Argentona</w:t>
      </w:r>
      <w:r>
        <w:t>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2"/>
          <w:tab w:val="left" w:pos="573"/>
        </w:tabs>
        <w:spacing w:before="121" w:line="290" w:lineRule="exact"/>
        <w:ind w:hanging="359"/>
        <w:jc w:val="left"/>
      </w:pPr>
      <w:r>
        <w:t>Formalitzar</w:t>
      </w:r>
      <w:r>
        <w:rPr>
          <w:spacing w:val="35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contracte</w:t>
      </w:r>
      <w:r>
        <w:rPr>
          <w:spacing w:val="36"/>
        </w:rPr>
        <w:t xml:space="preserve"> </w:t>
      </w:r>
      <w:r>
        <w:t>laboral</w:t>
      </w:r>
      <w:r>
        <w:rPr>
          <w:spacing w:val="35"/>
        </w:rPr>
        <w:t xml:space="preserve"> </w:t>
      </w:r>
      <w:r>
        <w:t>durant</w:t>
      </w:r>
      <w:r>
        <w:rPr>
          <w:spacing w:val="37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termini</w:t>
      </w:r>
      <w:r>
        <w:rPr>
          <w:spacing w:val="38"/>
        </w:rPr>
        <w:t xml:space="preserve"> </w:t>
      </w:r>
      <w:r>
        <w:rPr>
          <w:b/>
        </w:rPr>
        <w:t>mínim</w:t>
      </w:r>
      <w:r>
        <w:rPr>
          <w:b/>
          <w:spacing w:val="37"/>
        </w:rPr>
        <w:t xml:space="preserve"> </w:t>
      </w:r>
      <w:r>
        <w:rPr>
          <w:b/>
        </w:rPr>
        <w:t>de</w:t>
      </w:r>
      <w:r>
        <w:rPr>
          <w:b/>
          <w:spacing w:val="37"/>
        </w:rPr>
        <w:t xml:space="preserve"> </w:t>
      </w:r>
      <w:r w:rsidR="003F78FD">
        <w:rPr>
          <w:b/>
        </w:rPr>
        <w:t>sis</w:t>
      </w:r>
      <w:r>
        <w:rPr>
          <w:b/>
          <w:spacing w:val="37"/>
        </w:rPr>
        <w:t xml:space="preserve"> </w:t>
      </w:r>
      <w:r>
        <w:rPr>
          <w:b/>
        </w:rPr>
        <w:t>mesos</w:t>
      </w:r>
      <w:r>
        <w:rPr>
          <w:b/>
          <w:spacing w:val="41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amb</w:t>
      </w:r>
      <w:r>
        <w:rPr>
          <w:spacing w:val="35"/>
        </w:rPr>
        <w:t xml:space="preserve"> </w:t>
      </w:r>
      <w:r>
        <w:t>una</w:t>
      </w:r>
    </w:p>
    <w:p w:rsidR="005B34FD" w:rsidRDefault="00AA2E34">
      <w:pPr>
        <w:pStyle w:val="Ttulo4"/>
        <w:spacing w:line="261" w:lineRule="exact"/>
        <w:ind w:left="572"/>
        <w:rPr>
          <w:u w:val="none"/>
        </w:rPr>
      </w:pPr>
      <w:r>
        <w:rPr>
          <w:u w:val="none"/>
        </w:rPr>
        <w:t>jornada laboral mínima del 50%.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2"/>
          <w:tab w:val="left" w:pos="573"/>
        </w:tabs>
        <w:spacing w:before="128" w:line="232" w:lineRule="auto"/>
        <w:ind w:right="105"/>
        <w:jc w:val="left"/>
      </w:pPr>
      <w:r>
        <w:t>Trobar-se al corrent del compliment de les obligacions tributàries amb l’Ajuntament d’Argentona, l’Agència Estatal d’Administració Tributària i la Seguretat</w:t>
      </w:r>
      <w:r>
        <w:rPr>
          <w:spacing w:val="-12"/>
        </w:rPr>
        <w:t xml:space="preserve"> </w:t>
      </w:r>
      <w:r>
        <w:t>Social.</w:t>
      </w:r>
    </w:p>
    <w:p w:rsidR="005B34FD" w:rsidRDefault="005B34FD">
      <w:pPr>
        <w:pStyle w:val="Textoindependiente"/>
        <w:spacing w:before="1"/>
        <w:rPr>
          <w:sz w:val="20"/>
        </w:rPr>
      </w:pPr>
    </w:p>
    <w:p w:rsidR="005B34FD" w:rsidRDefault="00AA2E34">
      <w:pPr>
        <w:pStyle w:val="Ttulo4"/>
        <w:rPr>
          <w:u w:val="none"/>
        </w:rPr>
      </w:pPr>
      <w:r>
        <w:rPr>
          <w:u w:val="thick"/>
        </w:rPr>
        <w:t>Condicions dels col·lectius de treballadors/es a contractar: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2"/>
          <w:tab w:val="left" w:pos="573"/>
        </w:tabs>
        <w:spacing w:before="123" w:line="235" w:lineRule="auto"/>
        <w:ind w:right="104"/>
        <w:jc w:val="left"/>
      </w:pPr>
      <w:r>
        <w:t xml:space="preserve">Persones en </w:t>
      </w:r>
      <w:r>
        <w:rPr>
          <w:b/>
        </w:rPr>
        <w:t xml:space="preserve">situació d’atur </w:t>
      </w:r>
      <w:r>
        <w:t xml:space="preserve">i </w:t>
      </w:r>
      <w:r>
        <w:rPr>
          <w:b/>
        </w:rPr>
        <w:t xml:space="preserve">empadronades al municipi d’Argentona </w:t>
      </w:r>
      <w:r>
        <w:t>amb una antiguitat mínima de tres mesos previs a l’inici del</w:t>
      </w:r>
      <w:r>
        <w:rPr>
          <w:spacing w:val="-14"/>
        </w:rPr>
        <w:t xml:space="preserve"> </w:t>
      </w:r>
      <w:r>
        <w:t>contracte.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2"/>
          <w:tab w:val="left" w:pos="573"/>
        </w:tabs>
        <w:spacing w:before="122"/>
        <w:ind w:hanging="359"/>
        <w:jc w:val="left"/>
      </w:pPr>
      <w:r>
        <w:t>No han d’haver trebal</w:t>
      </w:r>
      <w:r w:rsidR="00A826FE">
        <w:t>lat a l’empresa en els darrers 6</w:t>
      </w:r>
      <w:r>
        <w:t xml:space="preserve"> mesos previs a l’inici del</w:t>
      </w:r>
      <w:r>
        <w:rPr>
          <w:spacing w:val="-26"/>
        </w:rPr>
        <w:t xml:space="preserve"> </w:t>
      </w:r>
      <w:r>
        <w:t>contracte.</w:t>
      </w:r>
    </w:p>
    <w:p w:rsidR="005B34FD" w:rsidRDefault="005B34FD">
      <w:pPr>
        <w:pStyle w:val="Textoindependiente"/>
        <w:rPr>
          <w:sz w:val="29"/>
        </w:rPr>
      </w:pPr>
    </w:p>
    <w:p w:rsidR="005B34FD" w:rsidRDefault="00AA2E34">
      <w:pPr>
        <w:pStyle w:val="Ttulo2"/>
        <w:jc w:val="left"/>
        <w:rPr>
          <w:u w:val="none"/>
        </w:rPr>
      </w:pPr>
      <w:r>
        <w:rPr>
          <w:color w:val="943634"/>
          <w:u w:val="thick" w:color="943634"/>
        </w:rPr>
        <w:t>Despeses subvencionables</w:t>
      </w:r>
    </w:p>
    <w:p w:rsidR="005B34FD" w:rsidRDefault="00AA2E34">
      <w:pPr>
        <w:pStyle w:val="Textoindependiente"/>
        <w:spacing w:before="241"/>
        <w:ind w:left="102" w:right="104"/>
        <w:jc w:val="both"/>
      </w:pPr>
      <w:r>
        <w:t xml:space="preserve">Són despeses subvencionables els costos de contractació, és a dir, el salari brut mensual, inclòs el prorrateig de les pagues extraordinàries, i les quotes corresponents a la seguretat social a càrrec de l'empresa </w:t>
      </w:r>
      <w:r w:rsidR="00A826FE">
        <w:t>dels sis</w:t>
      </w:r>
      <w:r>
        <w:t xml:space="preserve"> primers mesos de</w:t>
      </w:r>
      <w:r>
        <w:rPr>
          <w:spacing w:val="-12"/>
        </w:rPr>
        <w:t xml:space="preserve"> </w:t>
      </w:r>
      <w:r>
        <w:t>contractació.</w:t>
      </w:r>
    </w:p>
    <w:p w:rsidR="005B34FD" w:rsidRDefault="005B34FD">
      <w:pPr>
        <w:pStyle w:val="Textoindependiente"/>
        <w:spacing w:before="10"/>
        <w:rPr>
          <w:sz w:val="29"/>
        </w:rPr>
      </w:pPr>
    </w:p>
    <w:p w:rsidR="005B34FD" w:rsidRDefault="00AA2E34">
      <w:pPr>
        <w:pStyle w:val="Ttulo2"/>
        <w:jc w:val="left"/>
        <w:rPr>
          <w:u w:val="none"/>
        </w:rPr>
      </w:pPr>
      <w:r>
        <w:rPr>
          <w:color w:val="943634"/>
          <w:u w:val="thick" w:color="943634"/>
        </w:rPr>
        <w:t>Import de la subvenció</w:t>
      </w:r>
    </w:p>
    <w:p w:rsidR="005B34FD" w:rsidRDefault="00AA2E34">
      <w:pPr>
        <w:spacing w:before="240"/>
        <w:ind w:left="102" w:right="107"/>
        <w:jc w:val="both"/>
      </w:pPr>
      <w:r>
        <w:t xml:space="preserve">La quantia dels ajuts individuals serà del </w:t>
      </w:r>
      <w:r>
        <w:rPr>
          <w:b/>
        </w:rPr>
        <w:t>50% de la suma total de les despeses subvencionables</w:t>
      </w:r>
      <w:r>
        <w:t xml:space="preserve">, amb un </w:t>
      </w:r>
      <w:r w:rsidR="00A826FE">
        <w:rPr>
          <w:b/>
        </w:rPr>
        <w:t>import màxim de 4</w:t>
      </w:r>
      <w:r>
        <w:rPr>
          <w:b/>
        </w:rPr>
        <w:t xml:space="preserve">.500 €. </w:t>
      </w:r>
      <w:r>
        <w:t>Els imports a atorgar aniran en funció de la puntuació obtinguda segons la valoració efectuada pel Comitè Tècnic:</w:t>
      </w:r>
    </w:p>
    <w:p w:rsidR="005B34FD" w:rsidRDefault="005B34FD">
      <w:pPr>
        <w:pStyle w:val="Textoindependiente"/>
        <w:spacing w:before="10"/>
        <w:rPr>
          <w:sz w:val="19"/>
        </w:rPr>
      </w:pPr>
    </w:p>
    <w:p w:rsidR="005B34FD" w:rsidRDefault="00AA2E34">
      <w:pPr>
        <w:pStyle w:val="Prrafodelista"/>
        <w:numPr>
          <w:ilvl w:val="2"/>
          <w:numId w:val="8"/>
        </w:numPr>
        <w:tabs>
          <w:tab w:val="left" w:pos="815"/>
          <w:tab w:val="left" w:pos="5058"/>
        </w:tabs>
        <w:spacing w:before="0"/>
        <w:jc w:val="left"/>
      </w:pPr>
      <w:r>
        <w:t>Per a qui obtingui entre 5 i</w:t>
      </w:r>
      <w:r>
        <w:rPr>
          <w:spacing w:val="-11"/>
        </w:rPr>
        <w:t xml:space="preserve"> </w:t>
      </w:r>
      <w:r>
        <w:t>9 punts:</w:t>
      </w:r>
      <w:r>
        <w:tab/>
      </w:r>
      <w:r w:rsidR="00A826FE">
        <w:t>3.000</w:t>
      </w:r>
      <w:r>
        <w:t xml:space="preserve"> €</w:t>
      </w:r>
    </w:p>
    <w:p w:rsidR="005B34FD" w:rsidRDefault="00AA2E34">
      <w:pPr>
        <w:pStyle w:val="Prrafodelista"/>
        <w:numPr>
          <w:ilvl w:val="2"/>
          <w:numId w:val="8"/>
        </w:numPr>
        <w:tabs>
          <w:tab w:val="left" w:pos="815"/>
          <w:tab w:val="left" w:pos="5058"/>
        </w:tabs>
        <w:jc w:val="left"/>
      </w:pPr>
      <w:r>
        <w:t>Per a qui obtingui de 10 a</w:t>
      </w:r>
      <w:r>
        <w:rPr>
          <w:spacing w:val="-8"/>
        </w:rPr>
        <w:t xml:space="preserve"> </w:t>
      </w:r>
      <w:r>
        <w:t>19</w:t>
      </w:r>
      <w:r>
        <w:rPr>
          <w:spacing w:val="1"/>
        </w:rPr>
        <w:t xml:space="preserve"> </w:t>
      </w:r>
      <w:r w:rsidR="00A826FE">
        <w:t>punts:</w:t>
      </w:r>
      <w:r w:rsidR="00A826FE">
        <w:tab/>
        <w:t>4.000</w:t>
      </w:r>
      <w:r>
        <w:rPr>
          <w:spacing w:val="-1"/>
        </w:rPr>
        <w:t xml:space="preserve"> </w:t>
      </w:r>
      <w:r>
        <w:t>€</w:t>
      </w:r>
    </w:p>
    <w:p w:rsidR="005B34FD" w:rsidRDefault="00AA2E34">
      <w:pPr>
        <w:pStyle w:val="Prrafodelista"/>
        <w:numPr>
          <w:ilvl w:val="2"/>
          <w:numId w:val="8"/>
        </w:numPr>
        <w:tabs>
          <w:tab w:val="left" w:pos="815"/>
          <w:tab w:val="left" w:pos="5058"/>
        </w:tabs>
        <w:jc w:val="left"/>
      </w:pPr>
      <w:r>
        <w:t>Per a qui obtingui 20 o</w:t>
      </w:r>
      <w:r>
        <w:rPr>
          <w:spacing w:val="-10"/>
        </w:rPr>
        <w:t xml:space="preserve"> </w:t>
      </w:r>
      <w:r w:rsidR="00A826FE">
        <w:t>més punts:</w:t>
      </w:r>
      <w:r w:rsidR="00A826FE">
        <w:tab/>
        <w:t>4.500</w:t>
      </w:r>
      <w:r>
        <w:rPr>
          <w:spacing w:val="-1"/>
        </w:rPr>
        <w:t xml:space="preserve"> </w:t>
      </w:r>
      <w:r>
        <w:t>€</w:t>
      </w:r>
    </w:p>
    <w:p w:rsidR="005B34FD" w:rsidRDefault="005B34FD">
      <w:pPr>
        <w:pStyle w:val="Textoindependiente"/>
        <w:spacing w:before="8"/>
        <w:rPr>
          <w:sz w:val="19"/>
        </w:rPr>
      </w:pPr>
    </w:p>
    <w:p w:rsidR="005B34FD" w:rsidRPr="007563FC" w:rsidRDefault="00AA2E34">
      <w:pPr>
        <w:pStyle w:val="Ttulo3"/>
        <w:spacing w:line="230" w:lineRule="auto"/>
        <w:rPr>
          <w:b/>
          <w:sz w:val="18"/>
          <w:szCs w:val="18"/>
          <w:u w:val="single"/>
        </w:rPr>
      </w:pPr>
      <w:r w:rsidRPr="007563FC">
        <w:rPr>
          <w:b/>
          <w:sz w:val="18"/>
          <w:szCs w:val="18"/>
          <w:u w:val="single"/>
        </w:rPr>
        <w:t>Els criteris que s’utilitzaran per a la valoració de les sol·licituds, i la seva ponderaci</w:t>
      </w:r>
      <w:r w:rsidR="00A826FE" w:rsidRPr="007563FC">
        <w:rPr>
          <w:b/>
          <w:sz w:val="18"/>
          <w:szCs w:val="18"/>
          <w:u w:val="single"/>
        </w:rPr>
        <w:t>ó, queden recollits en el punt 8</w:t>
      </w:r>
      <w:r w:rsidRPr="007563FC">
        <w:rPr>
          <w:b/>
          <w:sz w:val="18"/>
          <w:szCs w:val="18"/>
          <w:u w:val="single"/>
        </w:rPr>
        <w:t>è de les Bases reguladores.</w:t>
      </w:r>
    </w:p>
    <w:p w:rsidR="003326B9" w:rsidRDefault="003326B9">
      <w:pPr>
        <w:pStyle w:val="Textoindependiente"/>
        <w:spacing w:before="91"/>
        <w:ind w:left="102"/>
      </w:pPr>
    </w:p>
    <w:p w:rsidR="00056213" w:rsidRDefault="00056213">
      <w:pPr>
        <w:pStyle w:val="Textoindependiente"/>
        <w:spacing w:before="91"/>
        <w:ind w:left="102"/>
      </w:pPr>
    </w:p>
    <w:p w:rsidR="005B34FD" w:rsidRDefault="00AA2E34">
      <w:pPr>
        <w:pStyle w:val="Textoindependiente"/>
        <w:spacing w:before="91"/>
        <w:ind w:left="102"/>
      </w:pPr>
      <w:r>
        <w:t>En les contractacions laborals a temps parcial, el topall màxim de la subvenció es calcularà de forma proporcional al percentatge de la jornada laboral.</w:t>
      </w:r>
    </w:p>
    <w:p w:rsidR="005B34FD" w:rsidRDefault="00AA2E34">
      <w:pPr>
        <w:pStyle w:val="Textoindependiente"/>
        <w:spacing w:before="121"/>
        <w:ind w:left="102"/>
      </w:pPr>
      <w:r>
        <w:t>Cap empresa podrà rebre subvenció per més de dues contractacions.</w:t>
      </w:r>
    </w:p>
    <w:p w:rsidR="005B34FD" w:rsidRDefault="005B34FD">
      <w:pPr>
        <w:pStyle w:val="Textoindependiente"/>
        <w:rPr>
          <w:sz w:val="26"/>
        </w:rPr>
      </w:pPr>
    </w:p>
    <w:p w:rsidR="005B34FD" w:rsidRDefault="00AA2E34">
      <w:pPr>
        <w:pStyle w:val="Ttulo2"/>
        <w:spacing w:before="164"/>
        <w:jc w:val="left"/>
        <w:rPr>
          <w:u w:val="none"/>
        </w:rPr>
      </w:pPr>
      <w:r>
        <w:rPr>
          <w:color w:val="943634"/>
          <w:u w:val="thick" w:color="943634"/>
        </w:rPr>
        <w:t>Documentació a presentar (en el moment de presentació de la sol·licitud)</w:t>
      </w:r>
    </w:p>
    <w:p w:rsidR="005B34FD" w:rsidRDefault="00AA2E34">
      <w:pPr>
        <w:pStyle w:val="Textoindependiente"/>
        <w:spacing w:before="242"/>
        <w:ind w:left="102"/>
      </w:pPr>
      <w:r>
        <w:t>Els sol·licitants hauran de presentar la documentació que es relaciona a continuació:</w:t>
      </w:r>
    </w:p>
    <w:p w:rsidR="005B34FD" w:rsidRDefault="005B34FD">
      <w:pPr>
        <w:pStyle w:val="Textoindependiente"/>
        <w:spacing w:before="11"/>
        <w:rPr>
          <w:sz w:val="19"/>
        </w:rPr>
      </w:pPr>
    </w:p>
    <w:p w:rsidR="005B34FD" w:rsidRDefault="00AA2E34">
      <w:pPr>
        <w:pStyle w:val="Prrafodelista"/>
        <w:numPr>
          <w:ilvl w:val="0"/>
          <w:numId w:val="7"/>
        </w:numPr>
        <w:tabs>
          <w:tab w:val="left" w:pos="822"/>
        </w:tabs>
        <w:spacing w:before="0"/>
        <w:ind w:left="821" w:right="107"/>
        <w:jc w:val="both"/>
      </w:pPr>
      <w:r>
        <w:t>Instància de sol·licitud de subvenció (</w:t>
      </w:r>
      <w:r w:rsidR="007563FC">
        <w:t xml:space="preserve">model normalitzat que </w:t>
      </w:r>
      <w:r>
        <w:t>inclou declaració responsable relativa a subvencions rebudes de les Administracions o ens públics i altres relatives al compliment de la normativa</w:t>
      </w:r>
      <w:r>
        <w:rPr>
          <w:spacing w:val="-1"/>
        </w:rPr>
        <w:t xml:space="preserve"> </w:t>
      </w:r>
      <w:r>
        <w:t>aplicable).</w:t>
      </w:r>
    </w:p>
    <w:p w:rsidR="005B34FD" w:rsidRDefault="00AA2E34">
      <w:pPr>
        <w:pStyle w:val="Prrafodelista"/>
        <w:numPr>
          <w:ilvl w:val="0"/>
          <w:numId w:val="7"/>
        </w:numPr>
        <w:tabs>
          <w:tab w:val="left" w:pos="822"/>
        </w:tabs>
        <w:spacing w:before="121"/>
        <w:ind w:hanging="361"/>
        <w:jc w:val="both"/>
      </w:pPr>
      <w:r>
        <w:t>Còpia dels contractes de treball per als que se sol·licita la</w:t>
      </w:r>
      <w:r>
        <w:rPr>
          <w:spacing w:val="-16"/>
        </w:rPr>
        <w:t xml:space="preserve"> </w:t>
      </w:r>
      <w:r>
        <w:t>subvenció.</w:t>
      </w:r>
    </w:p>
    <w:p w:rsidR="005B34FD" w:rsidRDefault="00AA2E34">
      <w:pPr>
        <w:pStyle w:val="Prrafodelista"/>
        <w:numPr>
          <w:ilvl w:val="0"/>
          <w:numId w:val="7"/>
        </w:numPr>
        <w:tabs>
          <w:tab w:val="left" w:pos="822"/>
        </w:tabs>
        <w:spacing w:before="118"/>
        <w:ind w:hanging="361"/>
        <w:jc w:val="both"/>
      </w:pPr>
      <w:r>
        <w:t>Fotocòpia NIF/CIF de</w:t>
      </w:r>
      <w:r>
        <w:rPr>
          <w:spacing w:val="-5"/>
        </w:rPr>
        <w:t xml:space="preserve"> </w:t>
      </w:r>
      <w:r>
        <w:t>l’empresa.</w:t>
      </w:r>
    </w:p>
    <w:p w:rsidR="005B34FD" w:rsidRDefault="00AA2E34">
      <w:pPr>
        <w:pStyle w:val="Prrafodelista"/>
        <w:numPr>
          <w:ilvl w:val="0"/>
          <w:numId w:val="7"/>
        </w:numPr>
        <w:tabs>
          <w:tab w:val="left" w:pos="822"/>
        </w:tabs>
        <w:spacing w:before="121"/>
        <w:ind w:left="821" w:right="110"/>
        <w:jc w:val="both"/>
      </w:pPr>
      <w:r>
        <w:t xml:space="preserve">En el cas de persones jurídiques, còpia de l’escriptura de constitució de l’empresa i DNI/NIF </w:t>
      </w:r>
      <w:r w:rsidR="00351E7A">
        <w:t>de la persona signant de la sol·</w:t>
      </w:r>
      <w:r>
        <w:t>licitud com a representant de</w:t>
      </w:r>
      <w:r>
        <w:rPr>
          <w:spacing w:val="-15"/>
        </w:rPr>
        <w:t xml:space="preserve"> </w:t>
      </w:r>
      <w:r>
        <w:t>l’empresa.</w:t>
      </w:r>
    </w:p>
    <w:p w:rsidR="005B34FD" w:rsidRDefault="00351E7A" w:rsidP="00351E7A">
      <w:pPr>
        <w:pStyle w:val="Prrafodelista"/>
        <w:numPr>
          <w:ilvl w:val="0"/>
          <w:numId w:val="7"/>
        </w:numPr>
      </w:pPr>
      <w:r w:rsidRPr="00351E7A">
        <w:t>Declaració censal d’alta o modificació en el cens d’obligats tributaris (model 036 / 037 de l’Agència Tributària) que acrediti l’exercici d’una activitat econòmica en el municipi d’Argentona, i/o certificat de situació censal expedit per l’Agència Tributaria.</w:t>
      </w:r>
    </w:p>
    <w:p w:rsidR="005B34FD" w:rsidRDefault="00AA2E34">
      <w:pPr>
        <w:pStyle w:val="Prrafodelista"/>
        <w:numPr>
          <w:ilvl w:val="0"/>
          <w:numId w:val="7"/>
        </w:numPr>
        <w:tabs>
          <w:tab w:val="left" w:pos="822"/>
        </w:tabs>
        <w:spacing w:before="121"/>
        <w:ind w:hanging="361"/>
        <w:jc w:val="both"/>
      </w:pPr>
      <w:r>
        <w:t>Certificat de vida laboral de</w:t>
      </w:r>
      <w:r>
        <w:rPr>
          <w:spacing w:val="-5"/>
        </w:rPr>
        <w:t xml:space="preserve"> </w:t>
      </w:r>
      <w:r>
        <w:t>l’empresa.</w:t>
      </w:r>
    </w:p>
    <w:p w:rsidR="005B34FD" w:rsidRDefault="00AA2E34">
      <w:pPr>
        <w:pStyle w:val="Prrafodelista"/>
        <w:numPr>
          <w:ilvl w:val="0"/>
          <w:numId w:val="7"/>
        </w:numPr>
        <w:tabs>
          <w:tab w:val="left" w:pos="822"/>
        </w:tabs>
        <w:ind w:left="821" w:right="111"/>
        <w:jc w:val="both"/>
      </w:pPr>
      <w:r>
        <w:t>Full de sol·licitud de transferència bancària amb el número del compte bancari i titularitat del compte (</w:t>
      </w:r>
      <w:r w:rsidR="00351E7A">
        <w:t xml:space="preserve">* </w:t>
      </w:r>
      <w:r>
        <w:t>model normalitzat Annex</w:t>
      </w:r>
      <w:r>
        <w:rPr>
          <w:spacing w:val="-4"/>
        </w:rPr>
        <w:t xml:space="preserve"> </w:t>
      </w:r>
      <w:r>
        <w:t>1).</w:t>
      </w:r>
    </w:p>
    <w:p w:rsidR="005B34FD" w:rsidRDefault="00AA2E34">
      <w:pPr>
        <w:pStyle w:val="Prrafodelista"/>
        <w:numPr>
          <w:ilvl w:val="0"/>
          <w:numId w:val="7"/>
        </w:numPr>
        <w:tabs>
          <w:tab w:val="left" w:pos="822"/>
        </w:tabs>
        <w:ind w:hanging="361"/>
        <w:jc w:val="both"/>
      </w:pPr>
      <w:r>
        <w:t>La següent documentació de les persones</w:t>
      </w:r>
      <w:r>
        <w:rPr>
          <w:spacing w:val="-6"/>
        </w:rPr>
        <w:t xml:space="preserve"> </w:t>
      </w:r>
      <w:r>
        <w:t>contractades:</w:t>
      </w:r>
    </w:p>
    <w:p w:rsidR="005B34FD" w:rsidRDefault="00AA2E34">
      <w:pPr>
        <w:pStyle w:val="Prrafodelista"/>
        <w:numPr>
          <w:ilvl w:val="1"/>
          <w:numId w:val="7"/>
        </w:numPr>
        <w:tabs>
          <w:tab w:val="left" w:pos="1309"/>
          <w:tab w:val="left" w:pos="1310"/>
        </w:tabs>
        <w:spacing w:before="121"/>
        <w:jc w:val="left"/>
      </w:pPr>
      <w:r>
        <w:t>còpia del DNI /</w:t>
      </w:r>
      <w:r>
        <w:rPr>
          <w:spacing w:val="-3"/>
        </w:rPr>
        <w:t xml:space="preserve"> </w:t>
      </w:r>
      <w:r>
        <w:t>NIE;</w:t>
      </w:r>
    </w:p>
    <w:p w:rsidR="005B34FD" w:rsidRDefault="00AA2E34">
      <w:pPr>
        <w:pStyle w:val="Prrafodelista"/>
        <w:numPr>
          <w:ilvl w:val="1"/>
          <w:numId w:val="7"/>
        </w:numPr>
        <w:tabs>
          <w:tab w:val="left" w:pos="1309"/>
          <w:tab w:val="left" w:pos="1310"/>
        </w:tabs>
        <w:spacing w:before="118"/>
        <w:jc w:val="left"/>
      </w:pPr>
      <w:r>
        <w:t>certificat de vida laboral;</w:t>
      </w:r>
    </w:p>
    <w:p w:rsidR="00351E7A" w:rsidRDefault="00351E7A" w:rsidP="00351E7A">
      <w:pPr>
        <w:pStyle w:val="Prrafodelista"/>
        <w:numPr>
          <w:ilvl w:val="1"/>
          <w:numId w:val="7"/>
        </w:numPr>
      </w:pPr>
      <w:r w:rsidRPr="00351E7A">
        <w:t>si s’escau, còpia del reconeixement de grau de discapacitat (comunament certificat).</w:t>
      </w:r>
    </w:p>
    <w:p w:rsidR="005B34FD" w:rsidRDefault="00AA2E34">
      <w:pPr>
        <w:pStyle w:val="Prrafodelista"/>
        <w:numPr>
          <w:ilvl w:val="1"/>
          <w:numId w:val="7"/>
        </w:numPr>
        <w:tabs>
          <w:tab w:val="left" w:pos="1309"/>
          <w:tab w:val="left" w:pos="1310"/>
        </w:tabs>
        <w:spacing w:before="119"/>
        <w:ind w:right="108"/>
        <w:jc w:val="left"/>
      </w:pPr>
      <w:r>
        <w:t>autorització per accedir a la comprovació de l’històric d’empadronament (</w:t>
      </w:r>
      <w:r w:rsidR="00351E7A">
        <w:t xml:space="preserve">* </w:t>
      </w:r>
      <w:r>
        <w:t>model normalitzat).</w:t>
      </w: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351E7A" w:rsidRPr="002F629C" w:rsidRDefault="00351E7A" w:rsidP="00351E7A">
      <w:pPr>
        <w:adjustRightInd w:val="0"/>
        <w:rPr>
          <w:rFonts w:ascii="Open Sans" w:eastAsia="Calibri" w:hAnsi="Open Sans" w:cs="Open Sans"/>
          <w:i/>
          <w:color w:val="000000"/>
          <w:sz w:val="16"/>
          <w:szCs w:val="16"/>
          <w:lang w:eastAsia="en-US"/>
        </w:rPr>
      </w:pPr>
      <w:r w:rsidRPr="002F629C">
        <w:rPr>
          <w:rFonts w:ascii="Open Sans" w:hAnsi="Open Sans" w:cs="Open Sans"/>
          <w:i/>
          <w:sz w:val="16"/>
          <w:szCs w:val="16"/>
        </w:rPr>
        <w:t xml:space="preserve">(*) Models normalitzats establerts a la convocatòria, disponibles al web del SEMPRE </w:t>
      </w:r>
      <w:r w:rsidRPr="002F629C">
        <w:rPr>
          <w:rFonts w:ascii="Open Sans" w:eastAsia="Calibri" w:hAnsi="Open Sans" w:cs="Open Sans"/>
          <w:i/>
          <w:noProof/>
          <w:color w:val="0070C0"/>
          <w:sz w:val="16"/>
          <w:szCs w:val="16"/>
          <w:lang w:eastAsia="en-US"/>
        </w:rPr>
        <w:t>(</w:t>
      </w:r>
      <w:hyperlink r:id="rId9" w:history="1">
        <w:r w:rsidRPr="002F629C">
          <w:rPr>
            <w:rFonts w:ascii="Open Sans" w:eastAsia="Calibri" w:hAnsi="Open Sans" w:cs="Open Sans"/>
            <w:i/>
            <w:color w:val="0000FF"/>
            <w:sz w:val="16"/>
            <w:szCs w:val="16"/>
            <w:u w:val="single"/>
            <w:lang w:eastAsia="en-US"/>
          </w:rPr>
          <w:t>https://argentona.cat/sempre</w:t>
        </w:r>
      </w:hyperlink>
      <w:r w:rsidRPr="002F629C">
        <w:rPr>
          <w:rFonts w:ascii="Open Sans" w:eastAsia="Calibri" w:hAnsi="Open Sans" w:cs="Open Sans"/>
          <w:i/>
          <w:noProof/>
          <w:color w:val="0070C0"/>
          <w:sz w:val="16"/>
          <w:szCs w:val="16"/>
          <w:lang w:eastAsia="en-US"/>
        </w:rPr>
        <w:t>)</w:t>
      </w: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A826FE" w:rsidRDefault="00A826FE" w:rsidP="00A826FE">
      <w:pPr>
        <w:tabs>
          <w:tab w:val="left" w:pos="1309"/>
          <w:tab w:val="left" w:pos="1310"/>
        </w:tabs>
        <w:spacing w:before="119"/>
        <w:ind w:right="108"/>
      </w:pPr>
    </w:p>
    <w:p w:rsidR="005B34FD" w:rsidRDefault="00AA2E34" w:rsidP="000C5CC0">
      <w:pPr>
        <w:pStyle w:val="Ttulo1"/>
        <w:numPr>
          <w:ilvl w:val="0"/>
          <w:numId w:val="8"/>
        </w:numPr>
        <w:tabs>
          <w:tab w:val="left" w:pos="460"/>
        </w:tabs>
        <w:spacing w:before="360"/>
        <w:ind w:right="465" w:hanging="357"/>
      </w:pPr>
      <w:r>
        <w:rPr>
          <w:color w:val="943634"/>
        </w:rPr>
        <w:lastRenderedPageBreak/>
        <w:t>Línia B: Subvencions per al foment de l’autoocupació i l’inici de nova activitat</w:t>
      </w:r>
      <w:r>
        <w:rPr>
          <w:color w:val="943634"/>
          <w:spacing w:val="-5"/>
        </w:rPr>
        <w:t xml:space="preserve"> </w:t>
      </w:r>
      <w:r>
        <w:rPr>
          <w:color w:val="943634"/>
        </w:rPr>
        <w:t>econòmica</w:t>
      </w:r>
    </w:p>
    <w:p w:rsidR="005B34FD" w:rsidRDefault="00AA2E34">
      <w:pPr>
        <w:pStyle w:val="Ttulo2"/>
        <w:spacing w:before="159"/>
        <w:rPr>
          <w:u w:val="none"/>
        </w:rPr>
      </w:pPr>
      <w:r>
        <w:rPr>
          <w:color w:val="943634"/>
          <w:u w:val="thick" w:color="943634"/>
        </w:rPr>
        <w:t>Definició i principals requisits</w:t>
      </w:r>
    </w:p>
    <w:p w:rsidR="005B34FD" w:rsidRDefault="00AA2E34">
      <w:pPr>
        <w:spacing w:before="242"/>
        <w:ind w:left="102" w:right="106"/>
        <w:jc w:val="both"/>
      </w:pPr>
      <w:r>
        <w:t xml:space="preserve">Ajuts econòmics per a </w:t>
      </w:r>
      <w:r>
        <w:rPr>
          <w:b/>
        </w:rPr>
        <w:t xml:space="preserve">persones desocupades </w:t>
      </w:r>
      <w:r>
        <w:t xml:space="preserve">que iniciïn </w:t>
      </w:r>
      <w:r>
        <w:rPr>
          <w:b/>
        </w:rPr>
        <w:t xml:space="preserve">una nova activitat econòmica com a treballadors autònoms, </w:t>
      </w:r>
      <w:r>
        <w:t xml:space="preserve">en el període compres entre </w:t>
      </w:r>
      <w:r w:rsidR="00351E7A">
        <w:rPr>
          <w:b/>
        </w:rPr>
        <w:t>l’1 de gener de 2021</w:t>
      </w:r>
      <w:r>
        <w:rPr>
          <w:b/>
        </w:rPr>
        <w:t xml:space="preserve"> i el </w:t>
      </w:r>
      <w:r w:rsidR="00351E7A">
        <w:rPr>
          <w:b/>
        </w:rPr>
        <w:t>19</w:t>
      </w:r>
      <w:r>
        <w:rPr>
          <w:b/>
        </w:rPr>
        <w:t xml:space="preserve"> de </w:t>
      </w:r>
      <w:r w:rsidR="003326B9">
        <w:rPr>
          <w:b/>
        </w:rPr>
        <w:t>novembre</w:t>
      </w:r>
      <w:r w:rsidR="00351E7A">
        <w:rPr>
          <w:b/>
        </w:rPr>
        <w:t xml:space="preserve"> de 2021</w:t>
      </w:r>
      <w:r>
        <w:rPr>
          <w:b/>
        </w:rPr>
        <w:t xml:space="preserve"> </w:t>
      </w:r>
      <w:r>
        <w:t>i que compleixin, entre altres, les condicions i requisits següents:</w:t>
      </w:r>
    </w:p>
    <w:p w:rsidR="005B34FD" w:rsidRDefault="005B34FD">
      <w:pPr>
        <w:pStyle w:val="Textoindependiente"/>
        <w:spacing w:before="11"/>
        <w:rPr>
          <w:sz w:val="19"/>
        </w:rPr>
      </w:pPr>
    </w:p>
    <w:p w:rsidR="005B34FD" w:rsidRDefault="00AA2E34">
      <w:pPr>
        <w:pStyle w:val="Prrafodelista"/>
        <w:numPr>
          <w:ilvl w:val="1"/>
          <w:numId w:val="8"/>
        </w:numPr>
        <w:tabs>
          <w:tab w:val="left" w:pos="573"/>
        </w:tabs>
        <w:spacing w:before="0" w:line="237" w:lineRule="auto"/>
        <w:ind w:right="103"/>
      </w:pPr>
      <w:r>
        <w:t>Estar en situació d’atur amb caràcter previ a donar-se d’alta al Règim Especial de Treballadors Autònoms (RETA). S’acreditarà aquesta situació amb un informe de la vida laboral.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3"/>
        </w:tabs>
        <w:spacing w:before="124" w:line="235" w:lineRule="auto"/>
        <w:ind w:right="104"/>
        <w:rPr>
          <w:b/>
        </w:rPr>
      </w:pPr>
      <w:r>
        <w:t xml:space="preserve">Causar alta inicial d’activitat i alta en el Règim Especial de Treballadors Autònoms (RETA) en el període compres entre </w:t>
      </w:r>
      <w:r w:rsidR="0020345C">
        <w:rPr>
          <w:b/>
        </w:rPr>
        <w:t>l’1 de gener de 2021</w:t>
      </w:r>
      <w:r w:rsidR="00351E7A">
        <w:rPr>
          <w:b/>
        </w:rPr>
        <w:t xml:space="preserve"> i el 19</w:t>
      </w:r>
      <w:r>
        <w:rPr>
          <w:b/>
        </w:rPr>
        <w:t xml:space="preserve"> de </w:t>
      </w:r>
      <w:r w:rsidR="003326B9">
        <w:rPr>
          <w:b/>
        </w:rPr>
        <w:t>novembre</w:t>
      </w:r>
      <w:r>
        <w:rPr>
          <w:b/>
        </w:rPr>
        <w:t xml:space="preserve"> de</w:t>
      </w:r>
      <w:r>
        <w:rPr>
          <w:b/>
          <w:spacing w:val="-25"/>
        </w:rPr>
        <w:t xml:space="preserve"> </w:t>
      </w:r>
      <w:r w:rsidR="00351E7A">
        <w:rPr>
          <w:b/>
        </w:rPr>
        <w:t>2021</w:t>
      </w:r>
      <w:r>
        <w:rPr>
          <w:b/>
        </w:rPr>
        <w:t>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3"/>
        </w:tabs>
        <w:spacing w:before="124" w:line="235" w:lineRule="auto"/>
        <w:ind w:right="107"/>
      </w:pPr>
      <w:r>
        <w:t>No haver estat donat d’alta en el RETA (Règim Especial de Treballadors Autòn</w:t>
      </w:r>
      <w:bookmarkStart w:id="0" w:name="_GoBack"/>
      <w:bookmarkEnd w:id="0"/>
      <w:r>
        <w:t>oms) per la mateixa activi</w:t>
      </w:r>
      <w:r w:rsidR="00351E7A">
        <w:t>tat o similar en els últims sis</w:t>
      </w:r>
      <w:r>
        <w:t xml:space="preserve"> mesos anteriors a la data</w:t>
      </w:r>
      <w:r>
        <w:rPr>
          <w:spacing w:val="-15"/>
        </w:rPr>
        <w:t xml:space="preserve"> </w:t>
      </w:r>
      <w:r>
        <w:t>d’alta.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3"/>
        </w:tabs>
        <w:spacing w:before="124" w:line="235" w:lineRule="auto"/>
        <w:ind w:right="110"/>
      </w:pPr>
      <w:r>
        <w:t>Que la nova activitat estigui domiciliada a Argentona i/o que tingui un centre de treball al municipi.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3"/>
        </w:tabs>
        <w:spacing w:before="128" w:line="232" w:lineRule="auto"/>
        <w:ind w:right="108"/>
      </w:pPr>
      <w:r>
        <w:t>Que es disposi de les llicències municipals exigibles relatives a l’activitat objecte de subvenció o que havent-les sol·licitat, estiguin en</w:t>
      </w:r>
      <w:r>
        <w:rPr>
          <w:spacing w:val="-9"/>
        </w:rPr>
        <w:t xml:space="preserve"> </w:t>
      </w:r>
      <w:r>
        <w:t>tràmit.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3"/>
        </w:tabs>
        <w:spacing w:before="125" w:line="237" w:lineRule="auto"/>
        <w:ind w:right="104"/>
      </w:pPr>
      <w:r>
        <w:t>Desenvolupar, a criteri de l'Ajuntament d’Argentona, una activitat lícita que no suposi discriminació, atempti contra la dignitat i igualtat de les persones, fomenti la violència o vagi contra els drets humans, no portar a terme accions que siguin il·legals, nocives, perilloses o molestes ni que puguin ferir la sensibilitat de les persones i/o les</w:t>
      </w:r>
      <w:r>
        <w:rPr>
          <w:spacing w:val="-28"/>
        </w:rPr>
        <w:t xml:space="preserve"> </w:t>
      </w:r>
      <w:r>
        <w:t>empreses.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3"/>
        </w:tabs>
        <w:spacing w:before="125" w:line="235" w:lineRule="auto"/>
        <w:ind w:right="108"/>
      </w:pPr>
      <w:r>
        <w:t>Comptar amb un Pla d’empresa i el certificat de viabilitat emès pels tècnics del Servei de Promoció Econòmica de l’Ajuntament</w:t>
      </w:r>
      <w:r>
        <w:rPr>
          <w:spacing w:val="-4"/>
        </w:rPr>
        <w:t xml:space="preserve"> </w:t>
      </w:r>
      <w:r>
        <w:t>d’Argentona.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3"/>
        </w:tabs>
        <w:spacing w:before="124" w:line="235" w:lineRule="auto"/>
        <w:ind w:right="108"/>
      </w:pPr>
      <w:r>
        <w:t>Trobar-se al corrent del compliment de les obligacions tributàries amb l’Ajuntament d’Argentona, l’Agència Estatal d’Administració Tributària i la Seguretat</w:t>
      </w:r>
      <w:r>
        <w:rPr>
          <w:spacing w:val="-12"/>
        </w:rPr>
        <w:t xml:space="preserve"> </w:t>
      </w:r>
      <w:r>
        <w:t>Social.</w:t>
      </w:r>
    </w:p>
    <w:p w:rsidR="003326B9" w:rsidRDefault="003326B9" w:rsidP="003326B9">
      <w:pPr>
        <w:ind w:left="102"/>
        <w:jc w:val="both"/>
        <w:rPr>
          <w:rFonts w:ascii="Open Sans" w:eastAsia="Calibri" w:hAnsi="Open Sans" w:cs="Open Sans"/>
          <w:noProof/>
          <w:u w:val="single"/>
          <w:lang w:eastAsia="en-US"/>
        </w:rPr>
      </w:pPr>
    </w:p>
    <w:p w:rsidR="005B34FD" w:rsidRDefault="00AA2E34">
      <w:pPr>
        <w:pStyle w:val="Ttulo2"/>
        <w:rPr>
          <w:u w:val="none"/>
        </w:rPr>
      </w:pPr>
      <w:r>
        <w:rPr>
          <w:color w:val="943634"/>
          <w:u w:val="thick" w:color="943634"/>
        </w:rPr>
        <w:t>Despeses subvencionables</w:t>
      </w:r>
    </w:p>
    <w:p w:rsidR="005B34FD" w:rsidRDefault="00AA2E34">
      <w:pPr>
        <w:pStyle w:val="Textoindependiente"/>
        <w:spacing w:before="242"/>
        <w:ind w:left="102" w:right="108"/>
      </w:pPr>
      <w:r>
        <w:t>Són despeses subvencionables les que de manera inequívoca estiguin clarament vinculades a la nova activitat, responguin a la naturalesa de l'activitat</w:t>
      </w:r>
      <w:r>
        <w:rPr>
          <w:spacing w:val="-8"/>
        </w:rPr>
        <w:t xml:space="preserve"> </w:t>
      </w:r>
      <w:r>
        <w:t>subvencionada.</w:t>
      </w:r>
    </w:p>
    <w:p w:rsidR="005B34FD" w:rsidRDefault="00AA2E34">
      <w:pPr>
        <w:spacing w:before="120"/>
        <w:ind w:left="102"/>
      </w:pPr>
      <w:r>
        <w:t xml:space="preserve">Es subvencionaran les següents despeses realitzades en els </w:t>
      </w:r>
      <w:r w:rsidR="00351E7A">
        <w:rPr>
          <w:b/>
        </w:rPr>
        <w:t>6</w:t>
      </w:r>
      <w:r>
        <w:rPr>
          <w:b/>
        </w:rPr>
        <w:t xml:space="preserve"> primers mesos d’activitat</w:t>
      </w:r>
      <w:r>
        <w:t>: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2"/>
          <w:tab w:val="left" w:pos="573"/>
        </w:tabs>
        <w:spacing w:before="128" w:line="232" w:lineRule="auto"/>
        <w:ind w:right="106"/>
        <w:jc w:val="left"/>
      </w:pPr>
      <w:r>
        <w:t>Les quotes de cotització al RETA (Règim Especial d</w:t>
      </w:r>
      <w:r w:rsidR="00351E7A">
        <w:t xml:space="preserve">e Treballadors Autònoms) dels 6 </w:t>
      </w:r>
      <w:r>
        <w:t>primers</w:t>
      </w:r>
      <w:r>
        <w:rPr>
          <w:spacing w:val="-1"/>
        </w:rPr>
        <w:t xml:space="preserve"> </w:t>
      </w:r>
      <w:r>
        <w:t>mesos.</w:t>
      </w:r>
    </w:p>
    <w:p w:rsidR="005B34FD" w:rsidRDefault="00AA2E34">
      <w:pPr>
        <w:pStyle w:val="Prrafodelista"/>
        <w:numPr>
          <w:ilvl w:val="1"/>
          <w:numId w:val="8"/>
        </w:numPr>
        <w:tabs>
          <w:tab w:val="left" w:pos="572"/>
          <w:tab w:val="left" w:pos="573"/>
        </w:tabs>
        <w:spacing w:before="127" w:line="235" w:lineRule="auto"/>
        <w:ind w:right="105"/>
        <w:jc w:val="left"/>
      </w:pPr>
      <w:r>
        <w:t>Les despeses associades a l’inici i posada en marxa de la nova activitat: Llicències municipals, permisos i projectes tècnics per la legalització de</w:t>
      </w:r>
      <w:r>
        <w:rPr>
          <w:spacing w:val="-8"/>
        </w:rPr>
        <w:t xml:space="preserve"> </w:t>
      </w:r>
      <w:r>
        <w:t>l’activitat.</w:t>
      </w:r>
    </w:p>
    <w:p w:rsidR="005B34FD" w:rsidRDefault="007563FC" w:rsidP="007563FC">
      <w:pPr>
        <w:pStyle w:val="Prrafodelista"/>
        <w:numPr>
          <w:ilvl w:val="1"/>
          <w:numId w:val="8"/>
        </w:numPr>
      </w:pPr>
      <w:r w:rsidRPr="007563FC">
        <w:t xml:space="preserve">Les despeses d'arrendament associades als locals, despatxos o espais de </w:t>
      </w:r>
      <w:proofErr w:type="spellStart"/>
      <w:r w:rsidRPr="007563FC">
        <w:t>coworking</w:t>
      </w:r>
      <w:proofErr w:type="spellEnd"/>
      <w:r w:rsidRPr="007563FC">
        <w:t xml:space="preserve"> afectes fiscalment a l'activitat. </w:t>
      </w:r>
    </w:p>
    <w:p w:rsidR="005B34FD" w:rsidRDefault="007563FC" w:rsidP="007563FC">
      <w:pPr>
        <w:pStyle w:val="Prrafodelista"/>
        <w:numPr>
          <w:ilvl w:val="1"/>
          <w:numId w:val="8"/>
        </w:numPr>
      </w:pPr>
      <w:r w:rsidRPr="007563FC">
        <w:t>Despeses generals vinculades a l’inici de l’activitat ( gestoria, serveis professionals, promoció i publicitat, formació, material d’oficina, subministraments i compra de matèries primeres i mercaderies) .</w:t>
      </w:r>
    </w:p>
    <w:p w:rsidR="005B34FD" w:rsidRDefault="007563FC" w:rsidP="007563FC">
      <w:pPr>
        <w:pStyle w:val="Prrafodelista"/>
        <w:numPr>
          <w:ilvl w:val="1"/>
          <w:numId w:val="8"/>
        </w:numPr>
      </w:pPr>
      <w:r w:rsidRPr="007563FC">
        <w:t xml:space="preserve">Despeses realitzades en la digitalització de l’empresa. (pàgina web, màrqueting digital, venda en línia, aplicacions informàtiques). </w:t>
      </w:r>
    </w:p>
    <w:p w:rsidR="005B34FD" w:rsidRDefault="00AA2E34">
      <w:pPr>
        <w:pStyle w:val="Prrafodelista"/>
        <w:numPr>
          <w:ilvl w:val="0"/>
          <w:numId w:val="6"/>
        </w:numPr>
        <w:tabs>
          <w:tab w:val="left" w:pos="229"/>
        </w:tabs>
        <w:spacing w:before="115"/>
        <w:ind w:right="1136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No es considerarà subvencionable l’Impost sobre el Valor Afegit (IVA) quan sigui susceptible de</w:t>
      </w:r>
      <w:r w:rsidR="000C5CC0">
        <w:rPr>
          <w:rFonts w:ascii="Arial" w:hAnsi="Arial"/>
          <w:i/>
          <w:sz w:val="19"/>
        </w:rPr>
        <w:t xml:space="preserve"> </w:t>
      </w:r>
      <w:r>
        <w:rPr>
          <w:rFonts w:ascii="Arial" w:hAnsi="Arial"/>
          <w:i/>
          <w:sz w:val="19"/>
        </w:rPr>
        <w:t>recuperació o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compensació.</w:t>
      </w:r>
    </w:p>
    <w:p w:rsidR="005B34FD" w:rsidRDefault="00AA2E34">
      <w:pPr>
        <w:pStyle w:val="Ttulo2"/>
        <w:spacing w:before="90"/>
        <w:rPr>
          <w:u w:val="none"/>
        </w:rPr>
      </w:pPr>
      <w:r>
        <w:rPr>
          <w:color w:val="943634"/>
          <w:u w:val="thick" w:color="943634"/>
        </w:rPr>
        <w:lastRenderedPageBreak/>
        <w:t>Import de la subvenció</w:t>
      </w:r>
    </w:p>
    <w:p w:rsidR="005B34FD" w:rsidRDefault="00AA2E34">
      <w:pPr>
        <w:spacing w:before="241"/>
        <w:ind w:left="102" w:right="110"/>
        <w:jc w:val="both"/>
      </w:pPr>
      <w:r>
        <w:t xml:space="preserve">La quantia dels ajuts individuals serà del </w:t>
      </w:r>
      <w:r>
        <w:rPr>
          <w:b/>
        </w:rPr>
        <w:t>50% de la suma total de les despeses subvencionables</w:t>
      </w:r>
      <w:r>
        <w:t xml:space="preserve">, amb un </w:t>
      </w:r>
      <w:r w:rsidR="000C5CC0">
        <w:rPr>
          <w:b/>
        </w:rPr>
        <w:t>import màxim de 4</w:t>
      </w:r>
      <w:r>
        <w:rPr>
          <w:b/>
        </w:rPr>
        <w:t xml:space="preserve">.500 €. </w:t>
      </w:r>
      <w:r>
        <w:t>Els imports a atorgar aniran en funció de la puntuació obtinguda segons la valoració efectuada pel Comitè Tècnic:</w:t>
      </w:r>
    </w:p>
    <w:p w:rsidR="005B34FD" w:rsidRDefault="005B34FD">
      <w:pPr>
        <w:pStyle w:val="Textoindependiente"/>
        <w:spacing w:before="11"/>
        <w:rPr>
          <w:sz w:val="19"/>
        </w:rPr>
      </w:pPr>
    </w:p>
    <w:p w:rsidR="005B34FD" w:rsidRDefault="00AA2E34" w:rsidP="007563FC">
      <w:pPr>
        <w:pStyle w:val="Prrafodelista"/>
        <w:numPr>
          <w:ilvl w:val="1"/>
          <w:numId w:val="6"/>
        </w:numPr>
        <w:tabs>
          <w:tab w:val="left" w:pos="815"/>
          <w:tab w:val="left" w:pos="5058"/>
        </w:tabs>
        <w:spacing w:after="120"/>
        <w:ind w:left="816" w:hanging="357"/>
        <w:jc w:val="left"/>
      </w:pPr>
      <w:r>
        <w:t>Per a qui obtingui entre 5 i</w:t>
      </w:r>
      <w:r>
        <w:rPr>
          <w:spacing w:val="-10"/>
        </w:rPr>
        <w:t xml:space="preserve"> </w:t>
      </w:r>
      <w:r>
        <w:t>9</w:t>
      </w:r>
      <w:r>
        <w:rPr>
          <w:spacing w:val="-2"/>
        </w:rPr>
        <w:t xml:space="preserve"> </w:t>
      </w:r>
      <w:r w:rsidR="007563FC">
        <w:t>punts:</w:t>
      </w:r>
      <w:r w:rsidR="007563FC">
        <w:tab/>
        <w:t>3</w:t>
      </w:r>
      <w:r>
        <w:t>.000</w:t>
      </w:r>
      <w:r>
        <w:rPr>
          <w:spacing w:val="-1"/>
        </w:rPr>
        <w:t xml:space="preserve"> </w:t>
      </w:r>
      <w:r>
        <w:t>€</w:t>
      </w:r>
    </w:p>
    <w:p w:rsidR="007563FC" w:rsidRDefault="007563FC" w:rsidP="007563FC">
      <w:pPr>
        <w:pStyle w:val="Prrafodelista"/>
        <w:numPr>
          <w:ilvl w:val="1"/>
          <w:numId w:val="6"/>
        </w:numPr>
        <w:tabs>
          <w:tab w:val="left" w:pos="815"/>
          <w:tab w:val="left" w:pos="5058"/>
        </w:tabs>
        <w:spacing w:after="120"/>
        <w:ind w:left="816" w:hanging="357"/>
        <w:jc w:val="left"/>
      </w:pPr>
      <w:r>
        <w:t>Per a qui obtingui de 10 a</w:t>
      </w:r>
      <w:r>
        <w:rPr>
          <w:spacing w:val="-10"/>
        </w:rPr>
        <w:t xml:space="preserve"> 1</w:t>
      </w:r>
      <w:r>
        <w:t>9</w:t>
      </w:r>
      <w:r>
        <w:rPr>
          <w:spacing w:val="-2"/>
        </w:rPr>
        <w:t xml:space="preserve"> </w:t>
      </w:r>
      <w:r>
        <w:t>punts:</w:t>
      </w:r>
      <w:r>
        <w:tab/>
        <w:t>4.000</w:t>
      </w:r>
      <w:r>
        <w:rPr>
          <w:spacing w:val="-1"/>
        </w:rPr>
        <w:t xml:space="preserve"> </w:t>
      </w:r>
      <w:r>
        <w:t>€</w:t>
      </w:r>
    </w:p>
    <w:p w:rsidR="005B34FD" w:rsidRDefault="00AA2E34">
      <w:pPr>
        <w:pStyle w:val="Prrafodelista"/>
        <w:numPr>
          <w:ilvl w:val="1"/>
          <w:numId w:val="6"/>
        </w:numPr>
        <w:tabs>
          <w:tab w:val="left" w:pos="815"/>
          <w:tab w:val="left" w:pos="5058"/>
        </w:tabs>
        <w:jc w:val="left"/>
      </w:pPr>
      <w:r>
        <w:t>Per a qui obtingui 20 o</w:t>
      </w:r>
      <w:r>
        <w:rPr>
          <w:spacing w:val="-10"/>
        </w:rPr>
        <w:t xml:space="preserve"> </w:t>
      </w:r>
      <w:r w:rsidR="007563FC">
        <w:t>més punts:</w:t>
      </w:r>
      <w:r w:rsidR="007563FC">
        <w:tab/>
        <w:t>4</w:t>
      </w:r>
      <w:r>
        <w:t>.500</w:t>
      </w:r>
      <w:r>
        <w:rPr>
          <w:spacing w:val="-1"/>
        </w:rPr>
        <w:t xml:space="preserve"> </w:t>
      </w:r>
      <w:r>
        <w:t>€</w:t>
      </w:r>
    </w:p>
    <w:p w:rsidR="005B34FD" w:rsidRDefault="005B34FD">
      <w:pPr>
        <w:pStyle w:val="Textoindependiente"/>
        <w:spacing w:before="7"/>
        <w:rPr>
          <w:sz w:val="19"/>
        </w:rPr>
      </w:pPr>
    </w:p>
    <w:p w:rsidR="005B34FD" w:rsidRPr="007563FC" w:rsidRDefault="00AA2E34">
      <w:pPr>
        <w:pStyle w:val="Ttulo3"/>
        <w:spacing w:line="230" w:lineRule="auto"/>
        <w:rPr>
          <w:b/>
          <w:sz w:val="18"/>
          <w:szCs w:val="18"/>
          <w:u w:val="single"/>
        </w:rPr>
      </w:pPr>
      <w:r w:rsidRPr="007563FC">
        <w:rPr>
          <w:b/>
          <w:sz w:val="18"/>
          <w:szCs w:val="18"/>
          <w:u w:val="single"/>
        </w:rPr>
        <w:t>Els criteris que s’utilitzaran per a la valoració de les sol·licituds, i la seva ponderaci</w:t>
      </w:r>
      <w:r w:rsidR="007563FC" w:rsidRPr="007563FC">
        <w:rPr>
          <w:b/>
          <w:sz w:val="18"/>
          <w:szCs w:val="18"/>
          <w:u w:val="single"/>
        </w:rPr>
        <w:t>ó, queden recollits en el punt 8</w:t>
      </w:r>
      <w:r w:rsidRPr="007563FC">
        <w:rPr>
          <w:b/>
          <w:sz w:val="18"/>
          <w:szCs w:val="18"/>
          <w:u w:val="single"/>
        </w:rPr>
        <w:t>è de les Bases reguladores.</w:t>
      </w:r>
    </w:p>
    <w:p w:rsidR="005B34FD" w:rsidRDefault="005B34FD">
      <w:pPr>
        <w:pStyle w:val="Textoindependiente"/>
        <w:spacing w:before="10"/>
        <w:rPr>
          <w:i/>
          <w:sz w:val="29"/>
        </w:rPr>
      </w:pPr>
    </w:p>
    <w:p w:rsidR="005B34FD" w:rsidRDefault="00AA2E34">
      <w:pPr>
        <w:spacing w:before="1"/>
        <w:ind w:left="102"/>
        <w:jc w:val="both"/>
        <w:rPr>
          <w:b/>
          <w:sz w:val="24"/>
        </w:rPr>
      </w:pPr>
      <w:r>
        <w:rPr>
          <w:b/>
          <w:color w:val="943634"/>
          <w:sz w:val="24"/>
          <w:u w:val="thick" w:color="943634"/>
        </w:rPr>
        <w:t>Documentació a presentar (en el moment de presentació de la sol·licitud)</w:t>
      </w:r>
    </w:p>
    <w:p w:rsidR="005B34FD" w:rsidRDefault="00AA2E34">
      <w:pPr>
        <w:pStyle w:val="Textoindependiente"/>
        <w:spacing w:before="239"/>
        <w:ind w:left="102"/>
        <w:jc w:val="both"/>
      </w:pPr>
      <w:r>
        <w:t>Els sol·licitants hauran de presentar la documentació que es relaciona a continuació:</w:t>
      </w:r>
    </w:p>
    <w:p w:rsidR="005B34FD" w:rsidRDefault="005B34FD">
      <w:pPr>
        <w:pStyle w:val="Textoindependiente"/>
        <w:spacing w:before="11"/>
        <w:rPr>
          <w:sz w:val="19"/>
        </w:rPr>
      </w:pPr>
    </w:p>
    <w:p w:rsidR="005B34FD" w:rsidRDefault="00AA2E34">
      <w:pPr>
        <w:pStyle w:val="Prrafodelista"/>
        <w:numPr>
          <w:ilvl w:val="0"/>
          <w:numId w:val="5"/>
        </w:numPr>
        <w:tabs>
          <w:tab w:val="left" w:pos="815"/>
        </w:tabs>
        <w:spacing w:before="0"/>
        <w:ind w:right="108"/>
        <w:jc w:val="both"/>
      </w:pPr>
      <w:r>
        <w:t>Instància de sol·licitud de subvenció (</w:t>
      </w:r>
      <w:r w:rsidR="007563FC">
        <w:t xml:space="preserve">* model normalitzat que </w:t>
      </w:r>
      <w:r>
        <w:t>inclou declaració relativa a subvencions rebudes de les Administracions o ens públics i altres relatives al compliment de la normativa aplicable).</w:t>
      </w:r>
    </w:p>
    <w:p w:rsidR="005B34FD" w:rsidRDefault="00AA2E34">
      <w:pPr>
        <w:pStyle w:val="Prrafodelista"/>
        <w:numPr>
          <w:ilvl w:val="0"/>
          <w:numId w:val="5"/>
        </w:numPr>
        <w:tabs>
          <w:tab w:val="left" w:pos="815"/>
        </w:tabs>
        <w:jc w:val="both"/>
      </w:pPr>
      <w:r>
        <w:t>Fotocòpia del document d’identitat (NIF o NIE) del</w:t>
      </w:r>
      <w:r>
        <w:rPr>
          <w:spacing w:val="-8"/>
        </w:rPr>
        <w:t xml:space="preserve"> </w:t>
      </w:r>
      <w:r>
        <w:t>sol·licitant.</w:t>
      </w:r>
    </w:p>
    <w:p w:rsidR="005B34FD" w:rsidRDefault="00AA2E34">
      <w:pPr>
        <w:pStyle w:val="Prrafodelista"/>
        <w:numPr>
          <w:ilvl w:val="0"/>
          <w:numId w:val="5"/>
        </w:numPr>
        <w:tabs>
          <w:tab w:val="left" w:pos="815"/>
        </w:tabs>
        <w:spacing w:before="121"/>
        <w:jc w:val="both"/>
      </w:pPr>
      <w:r>
        <w:t>Certificat de vida</w:t>
      </w:r>
      <w:r>
        <w:rPr>
          <w:spacing w:val="-3"/>
        </w:rPr>
        <w:t xml:space="preserve"> </w:t>
      </w:r>
      <w:r>
        <w:t>laboral.</w:t>
      </w:r>
    </w:p>
    <w:p w:rsidR="007563FC" w:rsidRPr="007563FC" w:rsidRDefault="007563FC" w:rsidP="007563FC">
      <w:pPr>
        <w:pStyle w:val="Prrafodelista"/>
        <w:numPr>
          <w:ilvl w:val="0"/>
          <w:numId w:val="5"/>
        </w:numPr>
      </w:pPr>
      <w:r w:rsidRPr="007563FC">
        <w:t>Declaració censal d’alta en el cens d’obligats tributaris (model 036 / 037 de l’Agència Tributària) que acrediti l’inici d’una activitat econòmica en el municipi d’Argentona, i/o certificat de situació censal expedit per l’Agència Tributaria.</w:t>
      </w:r>
    </w:p>
    <w:p w:rsidR="005B34FD" w:rsidRDefault="00AA2E34">
      <w:pPr>
        <w:pStyle w:val="Prrafodelista"/>
        <w:numPr>
          <w:ilvl w:val="0"/>
          <w:numId w:val="5"/>
        </w:numPr>
        <w:tabs>
          <w:tab w:val="left" w:pos="815"/>
        </w:tabs>
        <w:spacing w:before="122"/>
        <w:ind w:right="107"/>
      </w:pPr>
      <w:r>
        <w:t xml:space="preserve">Còpia de l’alta al Règim Espacial de Treballadors Autònoms (RETA) </w:t>
      </w:r>
    </w:p>
    <w:p w:rsidR="005B34FD" w:rsidRDefault="00AA2E34">
      <w:pPr>
        <w:pStyle w:val="Prrafodelista"/>
        <w:numPr>
          <w:ilvl w:val="0"/>
          <w:numId w:val="5"/>
        </w:numPr>
        <w:tabs>
          <w:tab w:val="left" w:pos="815"/>
        </w:tabs>
        <w:spacing w:before="119"/>
      </w:pPr>
      <w:r>
        <w:t>Certificat de viabilitat emes pels tècnics del</w:t>
      </w:r>
      <w:r>
        <w:rPr>
          <w:spacing w:val="-1"/>
        </w:rPr>
        <w:t xml:space="preserve"> </w:t>
      </w:r>
      <w:r>
        <w:t>SEMPRE.</w:t>
      </w:r>
    </w:p>
    <w:p w:rsidR="005B34FD" w:rsidRDefault="00AA2E34">
      <w:pPr>
        <w:pStyle w:val="Prrafodelista"/>
        <w:numPr>
          <w:ilvl w:val="0"/>
          <w:numId w:val="5"/>
        </w:numPr>
        <w:tabs>
          <w:tab w:val="left" w:pos="815"/>
        </w:tabs>
        <w:spacing w:before="119"/>
      </w:pPr>
      <w:r>
        <w:t>Full de sol·licitud de transferència bancària (</w:t>
      </w:r>
      <w:r w:rsidR="007563FC">
        <w:t xml:space="preserve">* </w:t>
      </w:r>
      <w:r>
        <w:t>model normalitzat Annex</w:t>
      </w:r>
      <w:r>
        <w:rPr>
          <w:spacing w:val="-10"/>
        </w:rPr>
        <w:t xml:space="preserve"> </w:t>
      </w:r>
      <w:r>
        <w:t>1).</w:t>
      </w:r>
    </w:p>
    <w:p w:rsidR="005B34FD" w:rsidRDefault="005B34FD"/>
    <w:p w:rsidR="00FD3C3B" w:rsidRDefault="00FD3C3B"/>
    <w:p w:rsidR="007563FC" w:rsidRPr="002F629C" w:rsidRDefault="007563FC" w:rsidP="007563FC">
      <w:pPr>
        <w:adjustRightInd w:val="0"/>
        <w:rPr>
          <w:rFonts w:ascii="Open Sans" w:eastAsia="Calibri" w:hAnsi="Open Sans" w:cs="Open Sans"/>
          <w:i/>
          <w:color w:val="000000"/>
          <w:sz w:val="16"/>
          <w:szCs w:val="16"/>
          <w:lang w:eastAsia="en-US"/>
        </w:rPr>
      </w:pPr>
      <w:r w:rsidRPr="002F629C">
        <w:rPr>
          <w:rFonts w:ascii="Open Sans" w:hAnsi="Open Sans" w:cs="Open Sans"/>
          <w:i/>
          <w:sz w:val="16"/>
          <w:szCs w:val="16"/>
        </w:rPr>
        <w:t xml:space="preserve">(*) Models normalitzats establerts a la convocatòria, disponibles al web del SEMPRE </w:t>
      </w:r>
      <w:r w:rsidRPr="002F629C">
        <w:rPr>
          <w:rFonts w:ascii="Open Sans" w:eastAsia="Calibri" w:hAnsi="Open Sans" w:cs="Open Sans"/>
          <w:i/>
          <w:noProof/>
          <w:color w:val="0070C0"/>
          <w:sz w:val="16"/>
          <w:szCs w:val="16"/>
          <w:lang w:eastAsia="en-US"/>
        </w:rPr>
        <w:t>(</w:t>
      </w:r>
      <w:hyperlink r:id="rId10" w:history="1">
        <w:r w:rsidRPr="002F629C">
          <w:rPr>
            <w:rFonts w:ascii="Open Sans" w:eastAsia="Calibri" w:hAnsi="Open Sans" w:cs="Open Sans"/>
            <w:i/>
            <w:color w:val="0000FF"/>
            <w:sz w:val="16"/>
            <w:szCs w:val="16"/>
            <w:u w:val="single"/>
            <w:lang w:eastAsia="en-US"/>
          </w:rPr>
          <w:t>https://argentona.cat/sempre</w:t>
        </w:r>
      </w:hyperlink>
      <w:r w:rsidRPr="002F629C">
        <w:rPr>
          <w:rFonts w:ascii="Open Sans" w:eastAsia="Calibri" w:hAnsi="Open Sans" w:cs="Open Sans"/>
          <w:i/>
          <w:noProof/>
          <w:color w:val="0070C0"/>
          <w:sz w:val="16"/>
          <w:szCs w:val="16"/>
          <w:lang w:eastAsia="en-US"/>
        </w:rPr>
        <w:t>)</w:t>
      </w:r>
    </w:p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7563FC" w:rsidRDefault="007563FC"/>
    <w:p w:rsidR="00FD3C3B" w:rsidRDefault="00FD3C3B">
      <w:pPr>
        <w:spacing w:before="89"/>
        <w:ind w:left="102"/>
        <w:jc w:val="both"/>
        <w:rPr>
          <w:rFonts w:ascii="Arial" w:hAnsi="Arial"/>
          <w:b/>
          <w:color w:val="943634"/>
          <w:sz w:val="27"/>
          <w:u w:val="thick" w:color="943634"/>
        </w:rPr>
      </w:pPr>
    </w:p>
    <w:p w:rsidR="00056213" w:rsidRDefault="00056213">
      <w:pPr>
        <w:spacing w:before="89"/>
        <w:ind w:left="102"/>
        <w:jc w:val="both"/>
        <w:rPr>
          <w:rFonts w:ascii="Arial" w:hAnsi="Arial"/>
          <w:b/>
          <w:color w:val="943634"/>
          <w:sz w:val="27"/>
          <w:u w:val="thick" w:color="943634"/>
        </w:rPr>
      </w:pPr>
    </w:p>
    <w:p w:rsidR="005B34FD" w:rsidRDefault="00AA2E34">
      <w:pPr>
        <w:spacing w:before="89"/>
        <w:ind w:left="102"/>
        <w:jc w:val="both"/>
        <w:rPr>
          <w:rFonts w:ascii="Arial" w:hAnsi="Arial"/>
          <w:b/>
          <w:sz w:val="27"/>
        </w:rPr>
      </w:pPr>
      <w:r>
        <w:rPr>
          <w:rFonts w:ascii="Arial" w:hAnsi="Arial"/>
          <w:b/>
          <w:color w:val="943634"/>
          <w:sz w:val="27"/>
          <w:u w:val="thick" w:color="943634"/>
        </w:rPr>
        <w:lastRenderedPageBreak/>
        <w:t>LLOC I TERMINI DE PRESENTACIÓ DE LES SOL·LICITUDS</w:t>
      </w:r>
    </w:p>
    <w:p w:rsidR="005B34FD" w:rsidRDefault="00AA2E34">
      <w:pPr>
        <w:pStyle w:val="Textoindependiente"/>
        <w:spacing w:before="243"/>
        <w:ind w:left="102" w:right="104"/>
        <w:jc w:val="both"/>
      </w:pPr>
      <w:r>
        <w:t xml:space="preserve">Les sol·licituds per concórrer a aquests ajuts s´han de formular mitjançant </w:t>
      </w:r>
      <w:r>
        <w:rPr>
          <w:b/>
        </w:rPr>
        <w:t xml:space="preserve">instància  general </w:t>
      </w:r>
      <w:r>
        <w:t xml:space="preserve">que, junt amb la documentació requerida, </w:t>
      </w:r>
      <w:r>
        <w:rPr>
          <w:b/>
        </w:rPr>
        <w:t xml:space="preserve">S'HAURÀ DE PRESENTAR TELEMÀTICAMENT </w:t>
      </w:r>
      <w:r>
        <w:t>des del Portal de Tràmits i Gestions de la Seu Electrònica de l’Ajuntament d’Argentona</w:t>
      </w:r>
      <w:r>
        <w:rPr>
          <w:spacing w:val="67"/>
        </w:rPr>
        <w:t xml:space="preserve"> </w:t>
      </w:r>
      <w:r>
        <w:t>(</w:t>
      </w:r>
      <w:hyperlink r:id="rId11">
        <w:r>
          <w:rPr>
            <w:color w:val="0000FF"/>
            <w:u w:val="single" w:color="0000FF"/>
          </w:rPr>
          <w:t>https://seuelectronica.argentona.cat/</w:t>
        </w:r>
      </w:hyperlink>
      <w:r>
        <w:t>).</w:t>
      </w:r>
    </w:p>
    <w:p w:rsidR="005B34FD" w:rsidRDefault="00AA2E34">
      <w:pPr>
        <w:pStyle w:val="Textoindependiente"/>
        <w:spacing w:before="200"/>
        <w:ind w:left="102" w:right="105"/>
        <w:jc w:val="both"/>
      </w:pPr>
      <w:r>
        <w:t>Les entitats sol·licitants hauran de presentar, juntament amb la sol·licitud, els formularis o models corresponents a la línia de subvenció concreta de la convocatòria a la qual s’opti, d’acord amb els models establerts.</w:t>
      </w:r>
    </w:p>
    <w:p w:rsidR="005B34FD" w:rsidRDefault="00AA2E34">
      <w:pPr>
        <w:spacing w:before="200"/>
        <w:ind w:left="102" w:right="104"/>
        <w:jc w:val="both"/>
      </w:pPr>
      <w:r>
        <w:t>Trobareu els formularis i models normalitzats a la web municipal (</w:t>
      </w:r>
      <w:hyperlink r:id="rId12">
        <w:r>
          <w:rPr>
            <w:color w:val="0000FF"/>
            <w:u w:val="single" w:color="0000FF"/>
          </w:rPr>
          <w:t>http://argentona.cat/</w:t>
        </w:r>
      </w:hyperlink>
      <w:r>
        <w:t>) i a la del SEMPRE (</w:t>
      </w:r>
      <w:hyperlink r:id="rId13">
        <w:r>
          <w:rPr>
            <w:color w:val="0000FF"/>
            <w:u w:val="single" w:color="0000FF"/>
          </w:rPr>
          <w:t>http://argentona.cat/sempre</w:t>
        </w:r>
        <w:r>
          <w:t xml:space="preserve">), </w:t>
        </w:r>
      </w:hyperlink>
      <w:r>
        <w:t xml:space="preserve">així com una </w:t>
      </w:r>
      <w:r>
        <w:rPr>
          <w:b/>
        </w:rPr>
        <w:t>guia amb informació per a dur a terme la tramitació telemàtica</w:t>
      </w:r>
      <w:r>
        <w:t>.</w:t>
      </w:r>
    </w:p>
    <w:p w:rsidR="005B34FD" w:rsidRDefault="00AA2E34">
      <w:pPr>
        <w:pStyle w:val="Prrafodelista"/>
        <w:numPr>
          <w:ilvl w:val="0"/>
          <w:numId w:val="1"/>
        </w:numPr>
        <w:tabs>
          <w:tab w:val="left" w:pos="815"/>
        </w:tabs>
        <w:spacing w:before="149"/>
        <w:ind w:right="114"/>
      </w:pPr>
      <w:r>
        <w:t>És important omplir correctament el formulari i adjuntar tota la documentació que es demana. En la guia de tramitació electrònica trobareu com adjuntar aquesta documentació.</w:t>
      </w:r>
    </w:p>
    <w:p w:rsidR="005B34FD" w:rsidRDefault="005B34FD">
      <w:pPr>
        <w:pStyle w:val="Textoindependiente"/>
        <w:spacing w:before="10"/>
        <w:rPr>
          <w:sz w:val="19"/>
        </w:rPr>
      </w:pPr>
    </w:p>
    <w:p w:rsidR="005B34FD" w:rsidRDefault="00AA2E34">
      <w:pPr>
        <w:pStyle w:val="Textoindependiente"/>
        <w:ind w:left="102" w:right="107"/>
        <w:jc w:val="both"/>
        <w:rPr>
          <w:b/>
        </w:rPr>
      </w:pPr>
      <w:r>
        <w:t>El termini de presentació de les sol·licituds començarà l’endemà de la publicació d’un extracte de la convocatòria al Butlletí Oficial de la Província de Barcelona, a través de la Base de Dades Nacional de Subvencions (</w:t>
      </w:r>
      <w:proofErr w:type="spellStart"/>
      <w:r>
        <w:t>BDNS</w:t>
      </w:r>
      <w:proofErr w:type="spellEnd"/>
      <w:r>
        <w:t xml:space="preserve">) i </w:t>
      </w:r>
      <w:r w:rsidR="00FD3C3B" w:rsidRPr="00FD3C3B">
        <w:rPr>
          <w:b/>
        </w:rPr>
        <w:t xml:space="preserve">finalitzarà  </w:t>
      </w:r>
      <w:r w:rsidR="007563FC">
        <w:rPr>
          <w:b/>
        </w:rPr>
        <w:t>el 19 de novembre de 2021</w:t>
      </w:r>
      <w:r>
        <w:rPr>
          <w:b/>
        </w:rPr>
        <w:t>.</w:t>
      </w:r>
    </w:p>
    <w:p w:rsidR="005B34FD" w:rsidRDefault="005B34FD">
      <w:pPr>
        <w:pStyle w:val="Textoindependiente"/>
        <w:rPr>
          <w:b/>
          <w:sz w:val="26"/>
        </w:rPr>
      </w:pPr>
    </w:p>
    <w:p w:rsidR="005B34FD" w:rsidRDefault="00AA2E34">
      <w:pPr>
        <w:spacing w:line="230" w:lineRule="auto"/>
        <w:ind w:left="102" w:right="107"/>
        <w:jc w:val="both"/>
        <w:rPr>
          <w:b/>
          <w:i/>
          <w:sz w:val="23"/>
        </w:rPr>
      </w:pPr>
      <w:r>
        <w:rPr>
          <w:b/>
          <w:i/>
          <w:sz w:val="23"/>
        </w:rPr>
        <w:t>Des</w:t>
      </w:r>
      <w:r>
        <w:rPr>
          <w:b/>
          <w:i/>
          <w:spacing w:val="-28"/>
          <w:sz w:val="23"/>
        </w:rPr>
        <w:t xml:space="preserve"> </w:t>
      </w:r>
      <w:r>
        <w:rPr>
          <w:b/>
          <w:i/>
          <w:sz w:val="23"/>
        </w:rPr>
        <w:t>del</w:t>
      </w:r>
      <w:r>
        <w:rPr>
          <w:b/>
          <w:i/>
          <w:spacing w:val="-26"/>
          <w:sz w:val="23"/>
        </w:rPr>
        <w:t xml:space="preserve"> </w:t>
      </w:r>
      <w:r>
        <w:rPr>
          <w:b/>
          <w:i/>
          <w:sz w:val="23"/>
        </w:rPr>
        <w:t>Servei</w:t>
      </w:r>
      <w:r>
        <w:rPr>
          <w:b/>
          <w:i/>
          <w:spacing w:val="-27"/>
          <w:sz w:val="23"/>
        </w:rPr>
        <w:t xml:space="preserve"> </w:t>
      </w:r>
      <w:r>
        <w:rPr>
          <w:b/>
          <w:i/>
          <w:sz w:val="23"/>
        </w:rPr>
        <w:t>de</w:t>
      </w:r>
      <w:r>
        <w:rPr>
          <w:b/>
          <w:i/>
          <w:spacing w:val="-27"/>
          <w:sz w:val="23"/>
        </w:rPr>
        <w:t xml:space="preserve"> </w:t>
      </w:r>
      <w:r>
        <w:rPr>
          <w:b/>
          <w:i/>
          <w:sz w:val="23"/>
        </w:rPr>
        <w:t>Promoció</w:t>
      </w:r>
      <w:r>
        <w:rPr>
          <w:b/>
          <w:i/>
          <w:spacing w:val="-26"/>
          <w:sz w:val="23"/>
        </w:rPr>
        <w:t xml:space="preserve"> </w:t>
      </w:r>
      <w:r>
        <w:rPr>
          <w:b/>
          <w:i/>
          <w:sz w:val="23"/>
        </w:rPr>
        <w:t>Econòmica</w:t>
      </w:r>
      <w:r>
        <w:rPr>
          <w:b/>
          <w:i/>
          <w:spacing w:val="-28"/>
          <w:sz w:val="23"/>
        </w:rPr>
        <w:t xml:space="preserve"> </w:t>
      </w:r>
      <w:r>
        <w:rPr>
          <w:b/>
          <w:i/>
          <w:sz w:val="23"/>
        </w:rPr>
        <w:t>(SEMPRE)</w:t>
      </w:r>
      <w:r>
        <w:rPr>
          <w:b/>
          <w:i/>
          <w:spacing w:val="14"/>
          <w:sz w:val="23"/>
        </w:rPr>
        <w:t xml:space="preserve"> </w:t>
      </w:r>
      <w:r>
        <w:rPr>
          <w:b/>
          <w:i/>
          <w:sz w:val="23"/>
        </w:rPr>
        <w:t>restem</w:t>
      </w:r>
      <w:r>
        <w:rPr>
          <w:b/>
          <w:i/>
          <w:spacing w:val="-27"/>
          <w:sz w:val="23"/>
        </w:rPr>
        <w:t xml:space="preserve"> </w:t>
      </w:r>
      <w:r>
        <w:rPr>
          <w:b/>
          <w:i/>
          <w:sz w:val="23"/>
        </w:rPr>
        <w:t>a</w:t>
      </w:r>
      <w:r>
        <w:rPr>
          <w:b/>
          <w:i/>
          <w:spacing w:val="-26"/>
          <w:sz w:val="23"/>
        </w:rPr>
        <w:t xml:space="preserve"> </w:t>
      </w:r>
      <w:r>
        <w:rPr>
          <w:b/>
          <w:i/>
          <w:sz w:val="23"/>
        </w:rPr>
        <w:t>la</w:t>
      </w:r>
      <w:r>
        <w:rPr>
          <w:b/>
          <w:i/>
          <w:spacing w:val="-27"/>
          <w:sz w:val="23"/>
        </w:rPr>
        <w:t xml:space="preserve"> </w:t>
      </w:r>
      <w:r>
        <w:rPr>
          <w:b/>
          <w:i/>
          <w:sz w:val="23"/>
        </w:rPr>
        <w:t>vostra</w:t>
      </w:r>
      <w:r>
        <w:rPr>
          <w:b/>
          <w:i/>
          <w:spacing w:val="-27"/>
          <w:sz w:val="23"/>
        </w:rPr>
        <w:t xml:space="preserve"> </w:t>
      </w:r>
      <w:r>
        <w:rPr>
          <w:b/>
          <w:i/>
          <w:sz w:val="23"/>
        </w:rPr>
        <w:t>disposició</w:t>
      </w:r>
      <w:r>
        <w:rPr>
          <w:b/>
          <w:i/>
          <w:spacing w:val="-26"/>
          <w:sz w:val="23"/>
        </w:rPr>
        <w:t xml:space="preserve"> </w:t>
      </w:r>
      <w:r>
        <w:rPr>
          <w:b/>
          <w:i/>
          <w:sz w:val="23"/>
        </w:rPr>
        <w:t>per poder-vos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assessorar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en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qualsevol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consulta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o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aclariment.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Es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recomana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fer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ús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del servei de cita prèvia del SEMPRE, per tal que els tècnics revisin prèviament la documentació a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presentar.</w:t>
      </w:r>
    </w:p>
    <w:p w:rsidR="005B34FD" w:rsidRDefault="00AA2E34">
      <w:pPr>
        <w:spacing w:before="199" w:line="228" w:lineRule="auto"/>
        <w:ind w:left="102" w:right="107"/>
        <w:jc w:val="both"/>
        <w:rPr>
          <w:b/>
          <w:i/>
          <w:sz w:val="23"/>
        </w:rPr>
      </w:pPr>
      <w:r>
        <w:rPr>
          <w:b/>
          <w:i/>
          <w:sz w:val="23"/>
        </w:rPr>
        <w:t>Per</w:t>
      </w:r>
      <w:r>
        <w:rPr>
          <w:b/>
          <w:i/>
          <w:spacing w:val="-31"/>
          <w:sz w:val="23"/>
        </w:rPr>
        <w:t xml:space="preserve"> </w:t>
      </w:r>
      <w:r>
        <w:rPr>
          <w:b/>
          <w:i/>
          <w:sz w:val="23"/>
        </w:rPr>
        <w:t>qualsevol</w:t>
      </w:r>
      <w:r>
        <w:rPr>
          <w:b/>
          <w:i/>
          <w:spacing w:val="-32"/>
          <w:sz w:val="23"/>
        </w:rPr>
        <w:t xml:space="preserve"> </w:t>
      </w:r>
      <w:r>
        <w:rPr>
          <w:b/>
          <w:i/>
          <w:sz w:val="23"/>
        </w:rPr>
        <w:t>consulta,</w:t>
      </w:r>
      <w:r>
        <w:rPr>
          <w:b/>
          <w:i/>
          <w:spacing w:val="-30"/>
          <w:sz w:val="23"/>
        </w:rPr>
        <w:t xml:space="preserve"> </w:t>
      </w:r>
      <w:r>
        <w:rPr>
          <w:b/>
          <w:i/>
          <w:sz w:val="23"/>
        </w:rPr>
        <w:t>aclariment</w:t>
      </w:r>
      <w:r>
        <w:rPr>
          <w:b/>
          <w:i/>
          <w:spacing w:val="-32"/>
          <w:sz w:val="23"/>
        </w:rPr>
        <w:t xml:space="preserve"> </w:t>
      </w:r>
      <w:r>
        <w:rPr>
          <w:b/>
          <w:i/>
          <w:sz w:val="23"/>
        </w:rPr>
        <w:t>o</w:t>
      </w:r>
      <w:r>
        <w:rPr>
          <w:b/>
          <w:i/>
          <w:spacing w:val="-30"/>
          <w:sz w:val="23"/>
        </w:rPr>
        <w:t xml:space="preserve"> </w:t>
      </w:r>
      <w:r>
        <w:rPr>
          <w:b/>
          <w:i/>
          <w:sz w:val="23"/>
        </w:rPr>
        <w:t>per</w:t>
      </w:r>
      <w:r>
        <w:rPr>
          <w:b/>
          <w:i/>
          <w:spacing w:val="-31"/>
          <w:sz w:val="23"/>
        </w:rPr>
        <w:t xml:space="preserve"> </w:t>
      </w:r>
      <w:r>
        <w:rPr>
          <w:b/>
          <w:i/>
          <w:sz w:val="23"/>
        </w:rPr>
        <w:t>demanar</w:t>
      </w:r>
      <w:r>
        <w:rPr>
          <w:b/>
          <w:i/>
          <w:spacing w:val="-32"/>
          <w:sz w:val="23"/>
        </w:rPr>
        <w:t xml:space="preserve"> </w:t>
      </w:r>
      <w:r>
        <w:rPr>
          <w:b/>
          <w:i/>
          <w:sz w:val="23"/>
        </w:rPr>
        <w:t>cita</w:t>
      </w:r>
      <w:r>
        <w:rPr>
          <w:b/>
          <w:i/>
          <w:spacing w:val="-31"/>
          <w:sz w:val="23"/>
        </w:rPr>
        <w:t xml:space="preserve"> </w:t>
      </w:r>
      <w:r>
        <w:rPr>
          <w:b/>
          <w:i/>
          <w:sz w:val="23"/>
        </w:rPr>
        <w:t>prèvia,</w:t>
      </w:r>
      <w:r>
        <w:rPr>
          <w:b/>
          <w:i/>
          <w:spacing w:val="-31"/>
          <w:sz w:val="23"/>
        </w:rPr>
        <w:t xml:space="preserve"> </w:t>
      </w:r>
      <w:r>
        <w:rPr>
          <w:b/>
          <w:i/>
          <w:sz w:val="23"/>
        </w:rPr>
        <w:t>truqueu</w:t>
      </w:r>
      <w:r>
        <w:rPr>
          <w:b/>
          <w:i/>
          <w:spacing w:val="-31"/>
          <w:sz w:val="23"/>
        </w:rPr>
        <w:t xml:space="preserve"> </w:t>
      </w:r>
      <w:r>
        <w:rPr>
          <w:b/>
          <w:i/>
          <w:sz w:val="23"/>
        </w:rPr>
        <w:t>al</w:t>
      </w:r>
      <w:r>
        <w:rPr>
          <w:b/>
          <w:i/>
          <w:spacing w:val="-31"/>
          <w:sz w:val="23"/>
        </w:rPr>
        <w:t xml:space="preserve"> </w:t>
      </w:r>
      <w:r>
        <w:rPr>
          <w:b/>
          <w:i/>
          <w:sz w:val="23"/>
        </w:rPr>
        <w:t>telèfon</w:t>
      </w:r>
      <w:r>
        <w:rPr>
          <w:b/>
          <w:i/>
          <w:spacing w:val="-32"/>
          <w:sz w:val="23"/>
        </w:rPr>
        <w:t xml:space="preserve"> </w:t>
      </w:r>
      <w:r>
        <w:rPr>
          <w:b/>
          <w:i/>
          <w:sz w:val="23"/>
        </w:rPr>
        <w:t>93 797</w:t>
      </w:r>
      <w:r>
        <w:rPr>
          <w:b/>
          <w:i/>
          <w:spacing w:val="-15"/>
          <w:sz w:val="23"/>
        </w:rPr>
        <w:t xml:space="preserve"> </w:t>
      </w:r>
      <w:r>
        <w:rPr>
          <w:b/>
          <w:i/>
          <w:sz w:val="23"/>
        </w:rPr>
        <w:t>49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00</w:t>
      </w:r>
      <w:r>
        <w:rPr>
          <w:b/>
          <w:i/>
          <w:spacing w:val="-12"/>
          <w:sz w:val="23"/>
        </w:rPr>
        <w:t xml:space="preserve"> </w:t>
      </w:r>
      <w:r>
        <w:rPr>
          <w:b/>
          <w:i/>
          <w:sz w:val="23"/>
        </w:rPr>
        <w:t>o</w:t>
      </w:r>
      <w:r>
        <w:rPr>
          <w:b/>
          <w:i/>
          <w:spacing w:val="-12"/>
          <w:sz w:val="23"/>
        </w:rPr>
        <w:t xml:space="preserve"> </w:t>
      </w:r>
      <w:r>
        <w:rPr>
          <w:b/>
          <w:i/>
          <w:sz w:val="23"/>
        </w:rPr>
        <w:t>bé</w:t>
      </w:r>
      <w:r>
        <w:rPr>
          <w:b/>
          <w:i/>
          <w:spacing w:val="-15"/>
          <w:sz w:val="23"/>
        </w:rPr>
        <w:t xml:space="preserve"> </w:t>
      </w:r>
      <w:r>
        <w:rPr>
          <w:b/>
          <w:i/>
          <w:sz w:val="23"/>
        </w:rPr>
        <w:t>envieu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un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correu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electrònic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a</w:t>
      </w:r>
      <w:r>
        <w:rPr>
          <w:b/>
          <w:i/>
          <w:spacing w:val="-9"/>
          <w:sz w:val="23"/>
        </w:rPr>
        <w:t xml:space="preserve"> </w:t>
      </w:r>
      <w:hyperlink r:id="rId14">
        <w:r>
          <w:rPr>
            <w:b/>
            <w:i/>
            <w:color w:val="0000FF"/>
            <w:sz w:val="23"/>
            <w:u w:val="thick" w:color="0000FF"/>
          </w:rPr>
          <w:t>sempre@argentona.cat</w:t>
        </w:r>
      </w:hyperlink>
      <w:r>
        <w:rPr>
          <w:b/>
          <w:i/>
          <w:sz w:val="23"/>
        </w:rPr>
        <w:t>.</w:t>
      </w:r>
    </w:p>
    <w:sectPr w:rsidR="005B34FD" w:rsidSect="000C5CC0">
      <w:headerReference w:type="default" r:id="rId15"/>
      <w:footerReference w:type="default" r:id="rId16"/>
      <w:pgSz w:w="11910" w:h="16840"/>
      <w:pgMar w:top="1418" w:right="879" w:bottom="1021" w:left="1599" w:header="130" w:footer="10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BC" w:rsidRDefault="00AA2E34">
      <w:r>
        <w:separator/>
      </w:r>
    </w:p>
  </w:endnote>
  <w:endnote w:type="continuationSeparator" w:id="0">
    <w:p w:rsidR="002602BC" w:rsidRDefault="00AA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FD" w:rsidRDefault="008A61C4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F10F46" wp14:editId="3CE3F0A2">
              <wp:simplePos x="0" y="0"/>
              <wp:positionH relativeFrom="page">
                <wp:posOffset>6093460</wp:posOffset>
              </wp:positionH>
              <wp:positionV relativeFrom="page">
                <wp:posOffset>10059670</wp:posOffset>
              </wp:positionV>
              <wp:extent cx="850265" cy="194310"/>
              <wp:effectExtent l="0" t="0" r="6985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FD" w:rsidRPr="000C5CC0" w:rsidRDefault="00AA2E34">
                          <w:pPr>
                            <w:spacing w:before="1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C5C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Pàgina </w:t>
                          </w:r>
                          <w:r w:rsidRPr="000C5C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C5C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C5C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1E4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0C5C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="002F5737" w:rsidRPr="000C5C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8pt;margin-top:792.1pt;width:66.9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XldrQ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" filled="f" stroked="f">
              <v:textbox inset="0,0,0,0">
                <w:txbxContent>
                  <w:p w:rsidR="005B34FD" w:rsidRPr="000C5CC0" w:rsidRDefault="00AA2E34">
                    <w:pPr>
                      <w:spacing w:before="1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C5CC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Pàgina </w:t>
                    </w:r>
                    <w:r w:rsidRPr="000C5CC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0C5CC0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0C5CC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71E4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0C5CC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="002F5737" w:rsidRPr="000C5CC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BC" w:rsidRDefault="00AA2E34">
      <w:r>
        <w:separator/>
      </w:r>
    </w:p>
  </w:footnote>
  <w:footnote w:type="continuationSeparator" w:id="0">
    <w:p w:rsidR="002602BC" w:rsidRDefault="00AA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FD" w:rsidRDefault="00AA2E34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566D3D45" wp14:editId="37D469F1">
          <wp:simplePos x="0" y="0"/>
          <wp:positionH relativeFrom="page">
            <wp:posOffset>1086194</wp:posOffset>
          </wp:positionH>
          <wp:positionV relativeFrom="page">
            <wp:posOffset>83078</wp:posOffset>
          </wp:positionV>
          <wp:extent cx="1454042" cy="6434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4042" cy="64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F51"/>
    <w:multiLevelType w:val="hybridMultilevel"/>
    <w:tmpl w:val="CEEA7C9A"/>
    <w:lvl w:ilvl="0" w:tplc="8E9A1992">
      <w:numFmt w:val="bullet"/>
      <w:lvlText w:val=""/>
      <w:lvlJc w:val="left"/>
      <w:pPr>
        <w:ind w:left="572" w:hanging="358"/>
      </w:pPr>
      <w:rPr>
        <w:rFonts w:ascii="Symbol" w:eastAsia="Symbol" w:hAnsi="Symbol" w:cs="Symbol" w:hint="default"/>
        <w:b/>
        <w:bCs/>
        <w:w w:val="99"/>
        <w:sz w:val="24"/>
        <w:szCs w:val="24"/>
        <w:lang w:val="ca-ES" w:eastAsia="ca-ES" w:bidi="ca-ES"/>
      </w:rPr>
    </w:lvl>
    <w:lvl w:ilvl="1" w:tplc="62E43E42">
      <w:numFmt w:val="bullet"/>
      <w:lvlText w:val=""/>
      <w:lvlJc w:val="left"/>
      <w:pPr>
        <w:ind w:left="814" w:hanging="356"/>
      </w:pPr>
      <w:rPr>
        <w:rFonts w:ascii="Wingdings" w:eastAsia="Wingdings" w:hAnsi="Wingdings" w:cs="Wingdings" w:hint="default"/>
        <w:w w:val="100"/>
        <w:sz w:val="22"/>
        <w:szCs w:val="22"/>
        <w:lang w:val="ca-ES" w:eastAsia="ca-ES" w:bidi="ca-ES"/>
      </w:rPr>
    </w:lvl>
    <w:lvl w:ilvl="2" w:tplc="E8CEB142">
      <w:numFmt w:val="bullet"/>
      <w:lvlText w:val="•"/>
      <w:lvlJc w:val="left"/>
      <w:pPr>
        <w:ind w:left="1776" w:hanging="356"/>
      </w:pPr>
      <w:rPr>
        <w:rFonts w:hint="default"/>
        <w:lang w:val="ca-ES" w:eastAsia="ca-ES" w:bidi="ca-ES"/>
      </w:rPr>
    </w:lvl>
    <w:lvl w:ilvl="3" w:tplc="A47EFD80">
      <w:numFmt w:val="bullet"/>
      <w:lvlText w:val="•"/>
      <w:lvlJc w:val="left"/>
      <w:pPr>
        <w:ind w:left="2732" w:hanging="356"/>
      </w:pPr>
      <w:rPr>
        <w:rFonts w:hint="default"/>
        <w:lang w:val="ca-ES" w:eastAsia="ca-ES" w:bidi="ca-ES"/>
      </w:rPr>
    </w:lvl>
    <w:lvl w:ilvl="4" w:tplc="D21E5024">
      <w:numFmt w:val="bullet"/>
      <w:lvlText w:val="•"/>
      <w:lvlJc w:val="left"/>
      <w:pPr>
        <w:ind w:left="3688" w:hanging="356"/>
      </w:pPr>
      <w:rPr>
        <w:rFonts w:hint="default"/>
        <w:lang w:val="ca-ES" w:eastAsia="ca-ES" w:bidi="ca-ES"/>
      </w:rPr>
    </w:lvl>
    <w:lvl w:ilvl="5" w:tplc="07A4825C">
      <w:numFmt w:val="bullet"/>
      <w:lvlText w:val="•"/>
      <w:lvlJc w:val="left"/>
      <w:pPr>
        <w:ind w:left="4645" w:hanging="356"/>
      </w:pPr>
      <w:rPr>
        <w:rFonts w:hint="default"/>
        <w:lang w:val="ca-ES" w:eastAsia="ca-ES" w:bidi="ca-ES"/>
      </w:rPr>
    </w:lvl>
    <w:lvl w:ilvl="6" w:tplc="9DAEC2B4">
      <w:numFmt w:val="bullet"/>
      <w:lvlText w:val="•"/>
      <w:lvlJc w:val="left"/>
      <w:pPr>
        <w:ind w:left="5601" w:hanging="356"/>
      </w:pPr>
      <w:rPr>
        <w:rFonts w:hint="default"/>
        <w:lang w:val="ca-ES" w:eastAsia="ca-ES" w:bidi="ca-ES"/>
      </w:rPr>
    </w:lvl>
    <w:lvl w:ilvl="7" w:tplc="18B2CFE6">
      <w:numFmt w:val="bullet"/>
      <w:lvlText w:val="•"/>
      <w:lvlJc w:val="left"/>
      <w:pPr>
        <w:ind w:left="6557" w:hanging="356"/>
      </w:pPr>
      <w:rPr>
        <w:rFonts w:hint="default"/>
        <w:lang w:val="ca-ES" w:eastAsia="ca-ES" w:bidi="ca-ES"/>
      </w:rPr>
    </w:lvl>
    <w:lvl w:ilvl="8" w:tplc="2B78187A">
      <w:numFmt w:val="bullet"/>
      <w:lvlText w:val="•"/>
      <w:lvlJc w:val="left"/>
      <w:pPr>
        <w:ind w:left="7513" w:hanging="356"/>
      </w:pPr>
      <w:rPr>
        <w:rFonts w:hint="default"/>
        <w:lang w:val="ca-ES" w:eastAsia="ca-ES" w:bidi="ca-ES"/>
      </w:rPr>
    </w:lvl>
  </w:abstractNum>
  <w:abstractNum w:abstractNumId="1">
    <w:nsid w:val="24062987"/>
    <w:multiLevelType w:val="hybridMultilevel"/>
    <w:tmpl w:val="D84C7BE4"/>
    <w:lvl w:ilvl="0" w:tplc="607CE86A">
      <w:numFmt w:val="bullet"/>
      <w:lvlText w:val="*"/>
      <w:lvlJc w:val="left"/>
      <w:pPr>
        <w:ind w:left="102" w:hanging="127"/>
      </w:pPr>
      <w:rPr>
        <w:rFonts w:ascii="Arial" w:eastAsia="Arial" w:hAnsi="Arial" w:cs="Arial" w:hint="default"/>
        <w:i/>
        <w:w w:val="99"/>
        <w:sz w:val="19"/>
        <w:szCs w:val="19"/>
        <w:lang w:val="ca-ES" w:eastAsia="ca-ES" w:bidi="ca-ES"/>
      </w:rPr>
    </w:lvl>
    <w:lvl w:ilvl="1" w:tplc="AD169590">
      <w:numFmt w:val="bullet"/>
      <w:lvlText w:val=""/>
      <w:lvlJc w:val="left"/>
      <w:pPr>
        <w:ind w:left="814" w:hanging="356"/>
      </w:pPr>
      <w:rPr>
        <w:rFonts w:ascii="Wingdings" w:eastAsia="Wingdings" w:hAnsi="Wingdings" w:cs="Wingdings" w:hint="default"/>
        <w:w w:val="100"/>
        <w:sz w:val="22"/>
        <w:szCs w:val="22"/>
        <w:lang w:val="ca-ES" w:eastAsia="ca-ES" w:bidi="ca-ES"/>
      </w:rPr>
    </w:lvl>
    <w:lvl w:ilvl="2" w:tplc="273A4572">
      <w:numFmt w:val="bullet"/>
      <w:lvlText w:val="•"/>
      <w:lvlJc w:val="left"/>
      <w:pPr>
        <w:ind w:left="1776" w:hanging="356"/>
      </w:pPr>
      <w:rPr>
        <w:rFonts w:hint="default"/>
        <w:lang w:val="ca-ES" w:eastAsia="ca-ES" w:bidi="ca-ES"/>
      </w:rPr>
    </w:lvl>
    <w:lvl w:ilvl="3" w:tplc="8BA2632E">
      <w:numFmt w:val="bullet"/>
      <w:lvlText w:val="•"/>
      <w:lvlJc w:val="left"/>
      <w:pPr>
        <w:ind w:left="2732" w:hanging="356"/>
      </w:pPr>
      <w:rPr>
        <w:rFonts w:hint="default"/>
        <w:lang w:val="ca-ES" w:eastAsia="ca-ES" w:bidi="ca-ES"/>
      </w:rPr>
    </w:lvl>
    <w:lvl w:ilvl="4" w:tplc="59C41D8E">
      <w:numFmt w:val="bullet"/>
      <w:lvlText w:val="•"/>
      <w:lvlJc w:val="left"/>
      <w:pPr>
        <w:ind w:left="3688" w:hanging="356"/>
      </w:pPr>
      <w:rPr>
        <w:rFonts w:hint="default"/>
        <w:lang w:val="ca-ES" w:eastAsia="ca-ES" w:bidi="ca-ES"/>
      </w:rPr>
    </w:lvl>
    <w:lvl w:ilvl="5" w:tplc="4D1ED44A">
      <w:numFmt w:val="bullet"/>
      <w:lvlText w:val="•"/>
      <w:lvlJc w:val="left"/>
      <w:pPr>
        <w:ind w:left="4645" w:hanging="356"/>
      </w:pPr>
      <w:rPr>
        <w:rFonts w:hint="default"/>
        <w:lang w:val="ca-ES" w:eastAsia="ca-ES" w:bidi="ca-ES"/>
      </w:rPr>
    </w:lvl>
    <w:lvl w:ilvl="6" w:tplc="C64037C4">
      <w:numFmt w:val="bullet"/>
      <w:lvlText w:val="•"/>
      <w:lvlJc w:val="left"/>
      <w:pPr>
        <w:ind w:left="5601" w:hanging="356"/>
      </w:pPr>
      <w:rPr>
        <w:rFonts w:hint="default"/>
        <w:lang w:val="ca-ES" w:eastAsia="ca-ES" w:bidi="ca-ES"/>
      </w:rPr>
    </w:lvl>
    <w:lvl w:ilvl="7" w:tplc="DCF89238">
      <w:numFmt w:val="bullet"/>
      <w:lvlText w:val="•"/>
      <w:lvlJc w:val="left"/>
      <w:pPr>
        <w:ind w:left="6557" w:hanging="356"/>
      </w:pPr>
      <w:rPr>
        <w:rFonts w:hint="default"/>
        <w:lang w:val="ca-ES" w:eastAsia="ca-ES" w:bidi="ca-ES"/>
      </w:rPr>
    </w:lvl>
    <w:lvl w:ilvl="8" w:tplc="EEE67772">
      <w:numFmt w:val="bullet"/>
      <w:lvlText w:val="•"/>
      <w:lvlJc w:val="left"/>
      <w:pPr>
        <w:ind w:left="7513" w:hanging="356"/>
      </w:pPr>
      <w:rPr>
        <w:rFonts w:hint="default"/>
        <w:lang w:val="ca-ES" w:eastAsia="ca-ES" w:bidi="ca-ES"/>
      </w:rPr>
    </w:lvl>
  </w:abstractNum>
  <w:abstractNum w:abstractNumId="2">
    <w:nsid w:val="28E647E7"/>
    <w:multiLevelType w:val="hybridMultilevel"/>
    <w:tmpl w:val="5038FE74"/>
    <w:lvl w:ilvl="0" w:tplc="397CA156">
      <w:start w:val="1"/>
      <w:numFmt w:val="decimal"/>
      <w:lvlText w:val="%1)"/>
      <w:lvlJc w:val="left"/>
      <w:pPr>
        <w:ind w:left="814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a-ES" w:eastAsia="ca-ES" w:bidi="ca-ES"/>
      </w:rPr>
    </w:lvl>
    <w:lvl w:ilvl="1" w:tplc="EA266C48">
      <w:numFmt w:val="bullet"/>
      <w:lvlText w:val="•"/>
      <w:lvlJc w:val="left"/>
      <w:pPr>
        <w:ind w:left="1680" w:hanging="356"/>
      </w:pPr>
      <w:rPr>
        <w:rFonts w:hint="default"/>
        <w:lang w:val="ca-ES" w:eastAsia="ca-ES" w:bidi="ca-ES"/>
      </w:rPr>
    </w:lvl>
    <w:lvl w:ilvl="2" w:tplc="66B23D60">
      <w:numFmt w:val="bullet"/>
      <w:lvlText w:val="•"/>
      <w:lvlJc w:val="left"/>
      <w:pPr>
        <w:ind w:left="2541" w:hanging="356"/>
      </w:pPr>
      <w:rPr>
        <w:rFonts w:hint="default"/>
        <w:lang w:val="ca-ES" w:eastAsia="ca-ES" w:bidi="ca-ES"/>
      </w:rPr>
    </w:lvl>
    <w:lvl w:ilvl="3" w:tplc="EADA532A">
      <w:numFmt w:val="bullet"/>
      <w:lvlText w:val="•"/>
      <w:lvlJc w:val="left"/>
      <w:pPr>
        <w:ind w:left="3401" w:hanging="356"/>
      </w:pPr>
      <w:rPr>
        <w:rFonts w:hint="default"/>
        <w:lang w:val="ca-ES" w:eastAsia="ca-ES" w:bidi="ca-ES"/>
      </w:rPr>
    </w:lvl>
    <w:lvl w:ilvl="4" w:tplc="DD327218">
      <w:numFmt w:val="bullet"/>
      <w:lvlText w:val="•"/>
      <w:lvlJc w:val="left"/>
      <w:pPr>
        <w:ind w:left="4262" w:hanging="356"/>
      </w:pPr>
      <w:rPr>
        <w:rFonts w:hint="default"/>
        <w:lang w:val="ca-ES" w:eastAsia="ca-ES" w:bidi="ca-ES"/>
      </w:rPr>
    </w:lvl>
    <w:lvl w:ilvl="5" w:tplc="65307516">
      <w:numFmt w:val="bullet"/>
      <w:lvlText w:val="•"/>
      <w:lvlJc w:val="left"/>
      <w:pPr>
        <w:ind w:left="5123" w:hanging="356"/>
      </w:pPr>
      <w:rPr>
        <w:rFonts w:hint="default"/>
        <w:lang w:val="ca-ES" w:eastAsia="ca-ES" w:bidi="ca-ES"/>
      </w:rPr>
    </w:lvl>
    <w:lvl w:ilvl="6" w:tplc="3164506C">
      <w:numFmt w:val="bullet"/>
      <w:lvlText w:val="•"/>
      <w:lvlJc w:val="left"/>
      <w:pPr>
        <w:ind w:left="5983" w:hanging="356"/>
      </w:pPr>
      <w:rPr>
        <w:rFonts w:hint="default"/>
        <w:lang w:val="ca-ES" w:eastAsia="ca-ES" w:bidi="ca-ES"/>
      </w:rPr>
    </w:lvl>
    <w:lvl w:ilvl="7" w:tplc="D87EF87E">
      <w:numFmt w:val="bullet"/>
      <w:lvlText w:val="•"/>
      <w:lvlJc w:val="left"/>
      <w:pPr>
        <w:ind w:left="6844" w:hanging="356"/>
      </w:pPr>
      <w:rPr>
        <w:rFonts w:hint="default"/>
        <w:lang w:val="ca-ES" w:eastAsia="ca-ES" w:bidi="ca-ES"/>
      </w:rPr>
    </w:lvl>
    <w:lvl w:ilvl="8" w:tplc="9D54469C">
      <w:numFmt w:val="bullet"/>
      <w:lvlText w:val="•"/>
      <w:lvlJc w:val="left"/>
      <w:pPr>
        <w:ind w:left="7705" w:hanging="356"/>
      </w:pPr>
      <w:rPr>
        <w:rFonts w:hint="default"/>
        <w:lang w:val="ca-ES" w:eastAsia="ca-ES" w:bidi="ca-ES"/>
      </w:rPr>
    </w:lvl>
  </w:abstractNum>
  <w:abstractNum w:abstractNumId="3">
    <w:nsid w:val="380A1498"/>
    <w:multiLevelType w:val="hybridMultilevel"/>
    <w:tmpl w:val="8D9282BC"/>
    <w:lvl w:ilvl="0" w:tplc="FF54E020">
      <w:numFmt w:val="bullet"/>
      <w:lvlText w:val=""/>
      <w:lvlJc w:val="left"/>
      <w:pPr>
        <w:ind w:left="814" w:hanging="356"/>
      </w:pPr>
      <w:rPr>
        <w:rFonts w:ascii="Wingdings" w:eastAsia="Wingdings" w:hAnsi="Wingdings" w:cs="Wingdings" w:hint="default"/>
        <w:w w:val="100"/>
        <w:sz w:val="22"/>
        <w:szCs w:val="22"/>
        <w:lang w:val="ca-ES" w:eastAsia="ca-ES" w:bidi="ca-ES"/>
      </w:rPr>
    </w:lvl>
    <w:lvl w:ilvl="1" w:tplc="D8E09F4A">
      <w:numFmt w:val="bullet"/>
      <w:lvlText w:val="•"/>
      <w:lvlJc w:val="left"/>
      <w:pPr>
        <w:ind w:left="1680" w:hanging="356"/>
      </w:pPr>
      <w:rPr>
        <w:rFonts w:hint="default"/>
        <w:lang w:val="ca-ES" w:eastAsia="ca-ES" w:bidi="ca-ES"/>
      </w:rPr>
    </w:lvl>
    <w:lvl w:ilvl="2" w:tplc="4D9A72A4">
      <w:numFmt w:val="bullet"/>
      <w:lvlText w:val="•"/>
      <w:lvlJc w:val="left"/>
      <w:pPr>
        <w:ind w:left="2541" w:hanging="356"/>
      </w:pPr>
      <w:rPr>
        <w:rFonts w:hint="default"/>
        <w:lang w:val="ca-ES" w:eastAsia="ca-ES" w:bidi="ca-ES"/>
      </w:rPr>
    </w:lvl>
    <w:lvl w:ilvl="3" w:tplc="8960AE42">
      <w:numFmt w:val="bullet"/>
      <w:lvlText w:val="•"/>
      <w:lvlJc w:val="left"/>
      <w:pPr>
        <w:ind w:left="3401" w:hanging="356"/>
      </w:pPr>
      <w:rPr>
        <w:rFonts w:hint="default"/>
        <w:lang w:val="ca-ES" w:eastAsia="ca-ES" w:bidi="ca-ES"/>
      </w:rPr>
    </w:lvl>
    <w:lvl w:ilvl="4" w:tplc="CBE822D2">
      <w:numFmt w:val="bullet"/>
      <w:lvlText w:val="•"/>
      <w:lvlJc w:val="left"/>
      <w:pPr>
        <w:ind w:left="4262" w:hanging="356"/>
      </w:pPr>
      <w:rPr>
        <w:rFonts w:hint="default"/>
        <w:lang w:val="ca-ES" w:eastAsia="ca-ES" w:bidi="ca-ES"/>
      </w:rPr>
    </w:lvl>
    <w:lvl w:ilvl="5" w:tplc="18E6A59C">
      <w:numFmt w:val="bullet"/>
      <w:lvlText w:val="•"/>
      <w:lvlJc w:val="left"/>
      <w:pPr>
        <w:ind w:left="5123" w:hanging="356"/>
      </w:pPr>
      <w:rPr>
        <w:rFonts w:hint="default"/>
        <w:lang w:val="ca-ES" w:eastAsia="ca-ES" w:bidi="ca-ES"/>
      </w:rPr>
    </w:lvl>
    <w:lvl w:ilvl="6" w:tplc="CC823C1A">
      <w:numFmt w:val="bullet"/>
      <w:lvlText w:val="•"/>
      <w:lvlJc w:val="left"/>
      <w:pPr>
        <w:ind w:left="5983" w:hanging="356"/>
      </w:pPr>
      <w:rPr>
        <w:rFonts w:hint="default"/>
        <w:lang w:val="ca-ES" w:eastAsia="ca-ES" w:bidi="ca-ES"/>
      </w:rPr>
    </w:lvl>
    <w:lvl w:ilvl="7" w:tplc="FFA4D108">
      <w:numFmt w:val="bullet"/>
      <w:lvlText w:val="•"/>
      <w:lvlJc w:val="left"/>
      <w:pPr>
        <w:ind w:left="6844" w:hanging="356"/>
      </w:pPr>
      <w:rPr>
        <w:rFonts w:hint="default"/>
        <w:lang w:val="ca-ES" w:eastAsia="ca-ES" w:bidi="ca-ES"/>
      </w:rPr>
    </w:lvl>
    <w:lvl w:ilvl="8" w:tplc="D37E1F2A">
      <w:numFmt w:val="bullet"/>
      <w:lvlText w:val="•"/>
      <w:lvlJc w:val="left"/>
      <w:pPr>
        <w:ind w:left="7705" w:hanging="356"/>
      </w:pPr>
      <w:rPr>
        <w:rFonts w:hint="default"/>
        <w:lang w:val="ca-ES" w:eastAsia="ca-ES" w:bidi="ca-ES"/>
      </w:rPr>
    </w:lvl>
  </w:abstractNum>
  <w:abstractNum w:abstractNumId="4">
    <w:nsid w:val="3FCE7E9A"/>
    <w:multiLevelType w:val="hybridMultilevel"/>
    <w:tmpl w:val="7B4EE4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2371C"/>
    <w:multiLevelType w:val="hybridMultilevel"/>
    <w:tmpl w:val="E2E88242"/>
    <w:lvl w:ilvl="0" w:tplc="9802290E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ca-ES" w:eastAsia="ca-ES" w:bidi="ca-ES"/>
      </w:rPr>
    </w:lvl>
    <w:lvl w:ilvl="1" w:tplc="75B2AC5A">
      <w:numFmt w:val="bullet"/>
      <w:lvlText w:val="•"/>
      <w:lvlJc w:val="left"/>
      <w:pPr>
        <w:ind w:left="2328" w:hanging="360"/>
      </w:pPr>
      <w:rPr>
        <w:rFonts w:hint="default"/>
        <w:lang w:val="ca-ES" w:eastAsia="ca-ES" w:bidi="ca-ES"/>
      </w:rPr>
    </w:lvl>
    <w:lvl w:ilvl="2" w:tplc="A2925D62">
      <w:numFmt w:val="bullet"/>
      <w:lvlText w:val="•"/>
      <w:lvlJc w:val="left"/>
      <w:pPr>
        <w:ind w:left="3117" w:hanging="360"/>
      </w:pPr>
      <w:rPr>
        <w:rFonts w:hint="default"/>
        <w:lang w:val="ca-ES" w:eastAsia="ca-ES" w:bidi="ca-ES"/>
      </w:rPr>
    </w:lvl>
    <w:lvl w:ilvl="3" w:tplc="CDA272C2">
      <w:numFmt w:val="bullet"/>
      <w:lvlText w:val="•"/>
      <w:lvlJc w:val="left"/>
      <w:pPr>
        <w:ind w:left="3905" w:hanging="360"/>
      </w:pPr>
      <w:rPr>
        <w:rFonts w:hint="default"/>
        <w:lang w:val="ca-ES" w:eastAsia="ca-ES" w:bidi="ca-ES"/>
      </w:rPr>
    </w:lvl>
    <w:lvl w:ilvl="4" w:tplc="06309BD0">
      <w:numFmt w:val="bullet"/>
      <w:lvlText w:val="•"/>
      <w:lvlJc w:val="left"/>
      <w:pPr>
        <w:ind w:left="4694" w:hanging="360"/>
      </w:pPr>
      <w:rPr>
        <w:rFonts w:hint="default"/>
        <w:lang w:val="ca-ES" w:eastAsia="ca-ES" w:bidi="ca-ES"/>
      </w:rPr>
    </w:lvl>
    <w:lvl w:ilvl="5" w:tplc="069271B8">
      <w:numFmt w:val="bullet"/>
      <w:lvlText w:val="•"/>
      <w:lvlJc w:val="left"/>
      <w:pPr>
        <w:ind w:left="5483" w:hanging="360"/>
      </w:pPr>
      <w:rPr>
        <w:rFonts w:hint="default"/>
        <w:lang w:val="ca-ES" w:eastAsia="ca-ES" w:bidi="ca-ES"/>
      </w:rPr>
    </w:lvl>
    <w:lvl w:ilvl="6" w:tplc="083ADEB2">
      <w:numFmt w:val="bullet"/>
      <w:lvlText w:val="•"/>
      <w:lvlJc w:val="left"/>
      <w:pPr>
        <w:ind w:left="6271" w:hanging="360"/>
      </w:pPr>
      <w:rPr>
        <w:rFonts w:hint="default"/>
        <w:lang w:val="ca-ES" w:eastAsia="ca-ES" w:bidi="ca-ES"/>
      </w:rPr>
    </w:lvl>
    <w:lvl w:ilvl="7" w:tplc="0CEAD9C2">
      <w:numFmt w:val="bullet"/>
      <w:lvlText w:val="•"/>
      <w:lvlJc w:val="left"/>
      <w:pPr>
        <w:ind w:left="7060" w:hanging="360"/>
      </w:pPr>
      <w:rPr>
        <w:rFonts w:hint="default"/>
        <w:lang w:val="ca-ES" w:eastAsia="ca-ES" w:bidi="ca-ES"/>
      </w:rPr>
    </w:lvl>
    <w:lvl w:ilvl="8" w:tplc="64628142">
      <w:numFmt w:val="bullet"/>
      <w:lvlText w:val="•"/>
      <w:lvlJc w:val="left"/>
      <w:pPr>
        <w:ind w:left="7849" w:hanging="360"/>
      </w:pPr>
      <w:rPr>
        <w:rFonts w:hint="default"/>
        <w:lang w:val="ca-ES" w:eastAsia="ca-ES" w:bidi="ca-ES"/>
      </w:rPr>
    </w:lvl>
  </w:abstractNum>
  <w:abstractNum w:abstractNumId="6">
    <w:nsid w:val="5FBD26AB"/>
    <w:multiLevelType w:val="hybridMultilevel"/>
    <w:tmpl w:val="35207EB8"/>
    <w:lvl w:ilvl="0" w:tplc="F8F8D314">
      <w:start w:val="1"/>
      <w:numFmt w:val="decimal"/>
      <w:lvlText w:val="%1)"/>
      <w:lvlJc w:val="left"/>
      <w:pPr>
        <w:ind w:left="822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a-ES" w:eastAsia="ca-ES" w:bidi="ca-ES"/>
      </w:rPr>
    </w:lvl>
    <w:lvl w:ilvl="1" w:tplc="2FAC51A2">
      <w:numFmt w:val="bullet"/>
      <w:lvlText w:val=""/>
      <w:lvlJc w:val="left"/>
      <w:pPr>
        <w:ind w:left="1309" w:hanging="356"/>
      </w:pPr>
      <w:rPr>
        <w:rFonts w:ascii="Wingdings" w:eastAsia="Wingdings" w:hAnsi="Wingdings" w:cs="Wingdings" w:hint="default"/>
        <w:w w:val="100"/>
        <w:sz w:val="22"/>
        <w:szCs w:val="22"/>
        <w:lang w:val="ca-ES" w:eastAsia="ca-ES" w:bidi="ca-ES"/>
      </w:rPr>
    </w:lvl>
    <w:lvl w:ilvl="2" w:tplc="03F6579A">
      <w:numFmt w:val="bullet"/>
      <w:lvlText w:val="•"/>
      <w:lvlJc w:val="left"/>
      <w:pPr>
        <w:ind w:left="2202" w:hanging="356"/>
      </w:pPr>
      <w:rPr>
        <w:rFonts w:hint="default"/>
        <w:lang w:val="ca-ES" w:eastAsia="ca-ES" w:bidi="ca-ES"/>
      </w:rPr>
    </w:lvl>
    <w:lvl w:ilvl="3" w:tplc="3276427A">
      <w:numFmt w:val="bullet"/>
      <w:lvlText w:val="•"/>
      <w:lvlJc w:val="left"/>
      <w:pPr>
        <w:ind w:left="3105" w:hanging="356"/>
      </w:pPr>
      <w:rPr>
        <w:rFonts w:hint="default"/>
        <w:lang w:val="ca-ES" w:eastAsia="ca-ES" w:bidi="ca-ES"/>
      </w:rPr>
    </w:lvl>
    <w:lvl w:ilvl="4" w:tplc="AAC60364">
      <w:numFmt w:val="bullet"/>
      <w:lvlText w:val="•"/>
      <w:lvlJc w:val="left"/>
      <w:pPr>
        <w:ind w:left="4008" w:hanging="356"/>
      </w:pPr>
      <w:rPr>
        <w:rFonts w:hint="default"/>
        <w:lang w:val="ca-ES" w:eastAsia="ca-ES" w:bidi="ca-ES"/>
      </w:rPr>
    </w:lvl>
    <w:lvl w:ilvl="5" w:tplc="60AABD38">
      <w:numFmt w:val="bullet"/>
      <w:lvlText w:val="•"/>
      <w:lvlJc w:val="left"/>
      <w:pPr>
        <w:ind w:left="4911" w:hanging="356"/>
      </w:pPr>
      <w:rPr>
        <w:rFonts w:hint="default"/>
        <w:lang w:val="ca-ES" w:eastAsia="ca-ES" w:bidi="ca-ES"/>
      </w:rPr>
    </w:lvl>
    <w:lvl w:ilvl="6" w:tplc="9864D6D2">
      <w:numFmt w:val="bullet"/>
      <w:lvlText w:val="•"/>
      <w:lvlJc w:val="left"/>
      <w:pPr>
        <w:ind w:left="5814" w:hanging="356"/>
      </w:pPr>
      <w:rPr>
        <w:rFonts w:hint="default"/>
        <w:lang w:val="ca-ES" w:eastAsia="ca-ES" w:bidi="ca-ES"/>
      </w:rPr>
    </w:lvl>
    <w:lvl w:ilvl="7" w:tplc="D9E49AD8">
      <w:numFmt w:val="bullet"/>
      <w:lvlText w:val="•"/>
      <w:lvlJc w:val="left"/>
      <w:pPr>
        <w:ind w:left="6717" w:hanging="356"/>
      </w:pPr>
      <w:rPr>
        <w:rFonts w:hint="default"/>
        <w:lang w:val="ca-ES" w:eastAsia="ca-ES" w:bidi="ca-ES"/>
      </w:rPr>
    </w:lvl>
    <w:lvl w:ilvl="8" w:tplc="FCE8FAF4">
      <w:numFmt w:val="bullet"/>
      <w:lvlText w:val="•"/>
      <w:lvlJc w:val="left"/>
      <w:pPr>
        <w:ind w:left="7620" w:hanging="356"/>
      </w:pPr>
      <w:rPr>
        <w:rFonts w:hint="default"/>
        <w:lang w:val="ca-ES" w:eastAsia="ca-ES" w:bidi="ca-ES"/>
      </w:rPr>
    </w:lvl>
  </w:abstractNum>
  <w:abstractNum w:abstractNumId="7">
    <w:nsid w:val="75BD26ED"/>
    <w:multiLevelType w:val="hybridMultilevel"/>
    <w:tmpl w:val="15C22AE8"/>
    <w:lvl w:ilvl="0" w:tplc="90383D3A">
      <w:start w:val="1"/>
      <w:numFmt w:val="decimal"/>
      <w:lvlText w:val="%1)"/>
      <w:lvlJc w:val="left"/>
      <w:pPr>
        <w:ind w:left="822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a-ES" w:eastAsia="ca-ES" w:bidi="ca-ES"/>
      </w:rPr>
    </w:lvl>
    <w:lvl w:ilvl="1" w:tplc="2AA2D1D6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ca-ES" w:bidi="ca-ES"/>
      </w:rPr>
    </w:lvl>
    <w:lvl w:ilvl="2" w:tplc="941C94EA">
      <w:numFmt w:val="bullet"/>
      <w:lvlText w:val="•"/>
      <w:lvlJc w:val="left"/>
      <w:pPr>
        <w:ind w:left="2416" w:hanging="360"/>
      </w:pPr>
      <w:rPr>
        <w:rFonts w:hint="default"/>
        <w:lang w:val="ca-ES" w:eastAsia="ca-ES" w:bidi="ca-ES"/>
      </w:rPr>
    </w:lvl>
    <w:lvl w:ilvl="3" w:tplc="68DAEE2A">
      <w:numFmt w:val="bullet"/>
      <w:lvlText w:val="•"/>
      <w:lvlJc w:val="left"/>
      <w:pPr>
        <w:ind w:left="3292" w:hanging="360"/>
      </w:pPr>
      <w:rPr>
        <w:rFonts w:hint="default"/>
        <w:lang w:val="ca-ES" w:eastAsia="ca-ES" w:bidi="ca-ES"/>
      </w:rPr>
    </w:lvl>
    <w:lvl w:ilvl="4" w:tplc="5E9AAADA">
      <w:numFmt w:val="bullet"/>
      <w:lvlText w:val="•"/>
      <w:lvlJc w:val="left"/>
      <w:pPr>
        <w:ind w:left="4168" w:hanging="360"/>
      </w:pPr>
      <w:rPr>
        <w:rFonts w:hint="default"/>
        <w:lang w:val="ca-ES" w:eastAsia="ca-ES" w:bidi="ca-ES"/>
      </w:rPr>
    </w:lvl>
    <w:lvl w:ilvl="5" w:tplc="174E4FBE">
      <w:numFmt w:val="bullet"/>
      <w:lvlText w:val="•"/>
      <w:lvlJc w:val="left"/>
      <w:pPr>
        <w:ind w:left="5045" w:hanging="360"/>
      </w:pPr>
      <w:rPr>
        <w:rFonts w:hint="default"/>
        <w:lang w:val="ca-ES" w:eastAsia="ca-ES" w:bidi="ca-ES"/>
      </w:rPr>
    </w:lvl>
    <w:lvl w:ilvl="6" w:tplc="7DDCF26C">
      <w:numFmt w:val="bullet"/>
      <w:lvlText w:val="•"/>
      <w:lvlJc w:val="left"/>
      <w:pPr>
        <w:ind w:left="5921" w:hanging="360"/>
      </w:pPr>
      <w:rPr>
        <w:rFonts w:hint="default"/>
        <w:lang w:val="ca-ES" w:eastAsia="ca-ES" w:bidi="ca-ES"/>
      </w:rPr>
    </w:lvl>
    <w:lvl w:ilvl="7" w:tplc="BA9C77D2">
      <w:numFmt w:val="bullet"/>
      <w:lvlText w:val="•"/>
      <w:lvlJc w:val="left"/>
      <w:pPr>
        <w:ind w:left="6797" w:hanging="360"/>
      </w:pPr>
      <w:rPr>
        <w:rFonts w:hint="default"/>
        <w:lang w:val="ca-ES" w:eastAsia="ca-ES" w:bidi="ca-ES"/>
      </w:rPr>
    </w:lvl>
    <w:lvl w:ilvl="8" w:tplc="3B50FA54">
      <w:numFmt w:val="bullet"/>
      <w:lvlText w:val="•"/>
      <w:lvlJc w:val="left"/>
      <w:pPr>
        <w:ind w:left="7673" w:hanging="360"/>
      </w:pPr>
      <w:rPr>
        <w:rFonts w:hint="default"/>
        <w:lang w:val="ca-ES" w:eastAsia="ca-ES" w:bidi="ca-ES"/>
      </w:rPr>
    </w:lvl>
  </w:abstractNum>
  <w:abstractNum w:abstractNumId="8">
    <w:nsid w:val="76283256"/>
    <w:multiLevelType w:val="hybridMultilevel"/>
    <w:tmpl w:val="76C6113C"/>
    <w:lvl w:ilvl="0" w:tplc="908A67B2">
      <w:numFmt w:val="bullet"/>
      <w:lvlText w:val=""/>
      <w:lvlJc w:val="left"/>
      <w:pPr>
        <w:ind w:left="459" w:hanging="358"/>
      </w:pPr>
      <w:rPr>
        <w:rFonts w:ascii="Wingdings" w:eastAsia="Wingdings" w:hAnsi="Wingdings" w:cs="Wingdings" w:hint="default"/>
        <w:color w:val="943634"/>
        <w:w w:val="100"/>
        <w:sz w:val="28"/>
        <w:szCs w:val="28"/>
        <w:lang w:val="ca-ES" w:eastAsia="ca-ES" w:bidi="ca-ES"/>
      </w:rPr>
    </w:lvl>
    <w:lvl w:ilvl="1" w:tplc="7AB29C04">
      <w:numFmt w:val="bullet"/>
      <w:lvlText w:val=""/>
      <w:lvlJc w:val="left"/>
      <w:pPr>
        <w:ind w:left="572" w:hanging="358"/>
      </w:pPr>
      <w:rPr>
        <w:rFonts w:ascii="Symbol" w:eastAsia="Symbol" w:hAnsi="Symbol" w:cs="Symbol" w:hint="default"/>
        <w:b/>
        <w:bCs/>
        <w:w w:val="99"/>
        <w:sz w:val="24"/>
        <w:szCs w:val="24"/>
        <w:lang w:val="ca-ES" w:eastAsia="ca-ES" w:bidi="ca-ES"/>
      </w:rPr>
    </w:lvl>
    <w:lvl w:ilvl="2" w:tplc="CF407B2A">
      <w:numFmt w:val="bullet"/>
      <w:lvlText w:val=""/>
      <w:lvlJc w:val="left"/>
      <w:pPr>
        <w:ind w:left="814" w:hanging="356"/>
      </w:pPr>
      <w:rPr>
        <w:rFonts w:ascii="Wingdings" w:eastAsia="Wingdings" w:hAnsi="Wingdings" w:cs="Wingdings" w:hint="default"/>
        <w:w w:val="100"/>
        <w:sz w:val="22"/>
        <w:szCs w:val="22"/>
        <w:lang w:val="ca-ES" w:eastAsia="ca-ES" w:bidi="ca-ES"/>
      </w:rPr>
    </w:lvl>
    <w:lvl w:ilvl="3" w:tplc="7E04C328">
      <w:numFmt w:val="bullet"/>
      <w:lvlText w:val="•"/>
      <w:lvlJc w:val="left"/>
      <w:pPr>
        <w:ind w:left="1895" w:hanging="356"/>
      </w:pPr>
      <w:rPr>
        <w:rFonts w:hint="default"/>
        <w:lang w:val="ca-ES" w:eastAsia="ca-ES" w:bidi="ca-ES"/>
      </w:rPr>
    </w:lvl>
    <w:lvl w:ilvl="4" w:tplc="8D8CC488">
      <w:numFmt w:val="bullet"/>
      <w:lvlText w:val="•"/>
      <w:lvlJc w:val="left"/>
      <w:pPr>
        <w:ind w:left="2971" w:hanging="356"/>
      </w:pPr>
      <w:rPr>
        <w:rFonts w:hint="default"/>
        <w:lang w:val="ca-ES" w:eastAsia="ca-ES" w:bidi="ca-ES"/>
      </w:rPr>
    </w:lvl>
    <w:lvl w:ilvl="5" w:tplc="2B5847AE">
      <w:numFmt w:val="bullet"/>
      <w:lvlText w:val="•"/>
      <w:lvlJc w:val="left"/>
      <w:pPr>
        <w:ind w:left="4047" w:hanging="356"/>
      </w:pPr>
      <w:rPr>
        <w:rFonts w:hint="default"/>
        <w:lang w:val="ca-ES" w:eastAsia="ca-ES" w:bidi="ca-ES"/>
      </w:rPr>
    </w:lvl>
    <w:lvl w:ilvl="6" w:tplc="2D9E7C5C">
      <w:numFmt w:val="bullet"/>
      <w:lvlText w:val="•"/>
      <w:lvlJc w:val="left"/>
      <w:pPr>
        <w:ind w:left="5123" w:hanging="356"/>
      </w:pPr>
      <w:rPr>
        <w:rFonts w:hint="default"/>
        <w:lang w:val="ca-ES" w:eastAsia="ca-ES" w:bidi="ca-ES"/>
      </w:rPr>
    </w:lvl>
    <w:lvl w:ilvl="7" w:tplc="79067050">
      <w:numFmt w:val="bullet"/>
      <w:lvlText w:val="•"/>
      <w:lvlJc w:val="left"/>
      <w:pPr>
        <w:ind w:left="6199" w:hanging="356"/>
      </w:pPr>
      <w:rPr>
        <w:rFonts w:hint="default"/>
        <w:lang w:val="ca-ES" w:eastAsia="ca-ES" w:bidi="ca-ES"/>
      </w:rPr>
    </w:lvl>
    <w:lvl w:ilvl="8" w:tplc="507409D8">
      <w:numFmt w:val="bullet"/>
      <w:lvlText w:val="•"/>
      <w:lvlJc w:val="left"/>
      <w:pPr>
        <w:ind w:left="7274" w:hanging="356"/>
      </w:pPr>
      <w:rPr>
        <w:rFonts w:hint="default"/>
        <w:lang w:val="ca-ES" w:eastAsia="ca-ES" w:bidi="ca-ES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FD"/>
    <w:rsid w:val="00056213"/>
    <w:rsid w:val="000C5CC0"/>
    <w:rsid w:val="0020345C"/>
    <w:rsid w:val="002602BC"/>
    <w:rsid w:val="002F5737"/>
    <w:rsid w:val="003326B9"/>
    <w:rsid w:val="00351E7A"/>
    <w:rsid w:val="003F78FD"/>
    <w:rsid w:val="005B34FD"/>
    <w:rsid w:val="00671E4C"/>
    <w:rsid w:val="007563FC"/>
    <w:rsid w:val="008A61C4"/>
    <w:rsid w:val="00A826FE"/>
    <w:rsid w:val="00AA2E34"/>
    <w:rsid w:val="00BD6377"/>
    <w:rsid w:val="00C10265"/>
    <w:rsid w:val="00E958AB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1"/>
      <w:ind w:left="459" w:hanging="35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2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ind w:left="459"/>
      <w:outlineLvl w:val="2"/>
    </w:pPr>
    <w:rPr>
      <w:i/>
      <w:sz w:val="23"/>
      <w:szCs w:val="23"/>
    </w:rPr>
  </w:style>
  <w:style w:type="paragraph" w:styleId="Ttulo4">
    <w:name w:val="heading 4"/>
    <w:basedOn w:val="Normal"/>
    <w:uiPriority w:val="1"/>
    <w:qFormat/>
    <w:pPr>
      <w:ind w:left="102"/>
      <w:outlineLvl w:val="3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20"/>
      <w:ind w:left="572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57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737"/>
    <w:rPr>
      <w:rFonts w:ascii="Tahoma" w:eastAsia="Tahoma" w:hAnsi="Tahoma" w:cs="Tahoma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2F57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737"/>
    <w:rPr>
      <w:rFonts w:ascii="Tahoma" w:eastAsia="Tahoma" w:hAnsi="Tahoma" w:cs="Tahoma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1"/>
      <w:ind w:left="459" w:hanging="35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2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ind w:left="459"/>
      <w:outlineLvl w:val="2"/>
    </w:pPr>
    <w:rPr>
      <w:i/>
      <w:sz w:val="23"/>
      <w:szCs w:val="23"/>
    </w:rPr>
  </w:style>
  <w:style w:type="paragraph" w:styleId="Ttulo4">
    <w:name w:val="heading 4"/>
    <w:basedOn w:val="Normal"/>
    <w:uiPriority w:val="1"/>
    <w:qFormat/>
    <w:pPr>
      <w:ind w:left="102"/>
      <w:outlineLvl w:val="3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20"/>
      <w:ind w:left="572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57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737"/>
    <w:rPr>
      <w:rFonts w:ascii="Tahoma" w:eastAsia="Tahoma" w:hAnsi="Tahoma" w:cs="Tahoma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2F57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737"/>
    <w:rPr>
      <w:rFonts w:ascii="Tahoma" w:eastAsia="Tahoma" w:hAnsi="Tahoma" w:cs="Tahoma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rgentona.cat/sempre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gentona.ca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uelectronica.argentona.cat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rgentona.cat/semp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gentona.cat/sempre" TargetMode="External"/><Relationship Id="rId14" Type="http://schemas.openxmlformats.org/officeDocument/2006/relationships/hyperlink" Target="mailto:sempre@argenton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77FC-7C1A-4F85-854D-74690A3A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 Fernandez Maraver</dc:creator>
  <cp:lastModifiedBy>Josep Badia Tobella</cp:lastModifiedBy>
  <cp:revision>4</cp:revision>
  <cp:lastPrinted>2021-10-22T10:16:00Z</cp:lastPrinted>
  <dcterms:created xsi:type="dcterms:W3CDTF">2021-10-22T10:14:00Z</dcterms:created>
  <dcterms:modified xsi:type="dcterms:W3CDTF">2021-10-22T10:16:00Z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2020-08-06T00:00:00Z</vt:filetime>
  </property>
</Properties>
</file>